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5094F" w14:textId="2324C9BA" w:rsidR="00C911CF" w:rsidRPr="00797565" w:rsidRDefault="007C4217" w:rsidP="00C911CF">
      <w:pPr>
        <w:pStyle w:val="Title"/>
        <w:rPr>
          <w:rFonts w:ascii="Eras Demi ITC" w:hAnsi="Eras Demi ITC"/>
          <w:sz w:val="44"/>
          <w:szCs w:val="44"/>
        </w:rPr>
      </w:pPr>
      <w:r w:rsidRPr="007C4217">
        <w:rPr>
          <w:noProof/>
          <w:sz w:val="44"/>
          <w:szCs w:val="44"/>
        </w:rPr>
        <w:drawing>
          <wp:anchor distT="0" distB="0" distL="114300" distR="114300" simplePos="0" relativeHeight="251661312" behindDoc="1" locked="0" layoutInCell="1" allowOverlap="1" wp14:anchorId="240A9C31" wp14:editId="423A80F9">
            <wp:simplePos x="0" y="0"/>
            <wp:positionH relativeFrom="column">
              <wp:posOffset>-142875</wp:posOffset>
            </wp:positionH>
            <wp:positionV relativeFrom="paragraph">
              <wp:posOffset>-527685</wp:posOffset>
            </wp:positionV>
            <wp:extent cx="1343183" cy="1299210"/>
            <wp:effectExtent l="0" t="0" r="9525" b="0"/>
            <wp:wrapNone/>
            <wp:docPr id="4" name="Picture 4" descr="POULS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ULSB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43183" cy="1299210"/>
                    </a:xfrm>
                    <a:prstGeom prst="rect">
                      <a:avLst/>
                    </a:prstGeom>
                    <a:noFill/>
                    <a:ln>
                      <a:noFill/>
                    </a:ln>
                  </pic:spPr>
                </pic:pic>
              </a:graphicData>
            </a:graphic>
            <wp14:sizeRelH relativeFrom="page">
              <wp14:pctWidth>0</wp14:pctWidth>
            </wp14:sizeRelH>
            <wp14:sizeRelV relativeFrom="page">
              <wp14:pctHeight>0</wp14:pctHeight>
            </wp14:sizeRelV>
          </wp:anchor>
        </w:drawing>
      </w:r>
      <w:r w:rsidR="00C911CF" w:rsidRPr="00C911CF">
        <w:rPr>
          <w:rFonts w:ascii="Eras Demi ITC" w:hAnsi="Eras Demi ITC"/>
          <w:sz w:val="44"/>
          <w:szCs w:val="44"/>
        </w:rPr>
        <w:t xml:space="preserve"> </w:t>
      </w:r>
      <w:r w:rsidR="00C911CF">
        <w:rPr>
          <w:rFonts w:ascii="Eras Demi ITC" w:hAnsi="Eras Demi ITC"/>
          <w:sz w:val="44"/>
          <w:szCs w:val="44"/>
        </w:rPr>
        <w:t xml:space="preserve">   </w:t>
      </w:r>
      <w:r w:rsidR="00C911CF" w:rsidRPr="00797565">
        <w:rPr>
          <w:rFonts w:ascii="Eras Demi ITC" w:hAnsi="Eras Demi ITC"/>
          <w:sz w:val="44"/>
          <w:szCs w:val="44"/>
        </w:rPr>
        <w:t>Poulsbo Police Department</w:t>
      </w:r>
    </w:p>
    <w:p w14:paraId="32B31037" w14:textId="3A1395DC" w:rsidR="00C911CF" w:rsidRPr="00CA048C" w:rsidRDefault="00C911CF" w:rsidP="00C911CF">
      <w:pPr>
        <w:pStyle w:val="Header"/>
        <w:jc w:val="center"/>
        <w:rPr>
          <w:rFonts w:ascii="Eras Demi ITC" w:hAnsi="Eras Demi ITC"/>
          <w:sz w:val="18"/>
          <w:szCs w:val="18"/>
        </w:rPr>
      </w:pPr>
      <w:r w:rsidRPr="00CA048C">
        <w:rPr>
          <w:rFonts w:ascii="Eras Demi ITC" w:hAnsi="Eras Demi ITC"/>
          <w:sz w:val="18"/>
          <w:szCs w:val="18"/>
        </w:rPr>
        <w:t xml:space="preserve">  Honor * Integrity * Teamwork * Professionalism</w:t>
      </w:r>
    </w:p>
    <w:p w14:paraId="042A8399" w14:textId="77777777" w:rsidR="00C911CF" w:rsidRPr="009819E4" w:rsidRDefault="00C911CF" w:rsidP="00C911CF">
      <w:pPr>
        <w:tabs>
          <w:tab w:val="left" w:pos="2048"/>
        </w:tabs>
        <w:rPr>
          <w:rFonts w:ascii="Tw Cen MT Condensed" w:hAnsi="Tw Cen MT Condensed"/>
          <w:sz w:val="18"/>
          <w:szCs w:val="18"/>
        </w:rPr>
      </w:pPr>
    </w:p>
    <w:p w14:paraId="258B6E4C" w14:textId="3270F591" w:rsidR="00C911CF" w:rsidRPr="00CA048C" w:rsidRDefault="00C911CF" w:rsidP="00C911CF">
      <w:pPr>
        <w:tabs>
          <w:tab w:val="left" w:pos="2048"/>
        </w:tabs>
        <w:ind w:firstLine="720"/>
        <w:jc w:val="right"/>
        <w:rPr>
          <w:rFonts w:ascii="Eras Demi ITC" w:hAnsi="Eras Demi ITC"/>
          <w:sz w:val="20"/>
          <w:szCs w:val="20"/>
        </w:rPr>
      </w:pPr>
      <w:r w:rsidRPr="00CA048C">
        <w:rPr>
          <w:rFonts w:ascii="Eras Demi ITC" w:hAnsi="Eras Demi ITC"/>
          <w:noProof/>
          <w:sz w:val="20"/>
          <w:szCs w:val="20"/>
        </w:rPr>
        <mc:AlternateContent>
          <mc:Choice Requires="wps">
            <w:drawing>
              <wp:anchor distT="4294967295" distB="4294967295" distL="114300" distR="114300" simplePos="0" relativeHeight="251659264" behindDoc="0" locked="0" layoutInCell="1" allowOverlap="1" wp14:anchorId="707F1097" wp14:editId="32899092">
                <wp:simplePos x="0" y="0"/>
                <wp:positionH relativeFrom="margin">
                  <wp:posOffset>0</wp:posOffset>
                </wp:positionH>
                <wp:positionV relativeFrom="paragraph">
                  <wp:posOffset>185420</wp:posOffset>
                </wp:positionV>
                <wp:extent cx="594360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CEA55" id="Line 3" o:spid="_x0000_s1026" style="position:absolute;z-index:251659264;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0,14.6pt" to="468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zMwAEAAGkDAAAOAAAAZHJzL2Uyb0RvYy54bWysU02P2yAQvVfqf0DcGzvZJupacfaQ7faS&#10;tpF2+wMmgGNUYBCQ2Pn3HcjHbttbVR8Qw8w83nuDlw+jNeyoQtToWj6d1JwpJ1Bqt2/5j5enD584&#10;iwmcBINOtfykIn9YvX+3HHyjZtijkSowAnGxGXzL+5R8U1VR9MpCnKBXjpIdBguJwrCvZICB0K2p&#10;ZnW9qAYM0gcUKkY6fTwn+argd50S6XvXRZWYaTlxS2UNZd3ltVotodkH8L0WFxrwDywsaEeX3qAe&#10;IQE7BP0XlNUiYMQuTQTaCrtOC1U0kJpp/Yea5x68KlrInOhvNsX/Byu+HbeBadnyBWcOLI1oo51i&#10;d9mZwceGCtZuG7I2Mbpnv0HxMzKH6x7cXhWGLydPbdPcUf3WkoPoCX83fEVJNXBIWGwau2AzJBnA&#10;xjKN020aakxM0OH8/uPdoqahiWuuguba6ENMXxRaljctN8S5AMNxE1MmAs21JN/j8EkbU4ZtHBta&#10;fj+fzUtDRKNlTuayGPa7tQnsCPm5lK+ooszbsoAHJwtYr0B+vuwTaHPe0+XGXczI+s9O7lCetuFq&#10;Es2zsLy8vfxg3sal+/UPWf0CAAD//wMAUEsDBBQABgAIAAAAIQCyltb62gAAAAYBAAAPAAAAZHJz&#10;L2Rvd25yZXYueG1sTI9BT8JAEIXvJvyHzZB4IbK1JARqt8SovXkRMF6H7tg2dmdLd4Hqr3eMBz2+&#10;9ybvfZNvRtepMw2h9Wzgdp6AIq68bbk2sN+VNytQISJb7DyTgU8KsCkmVzlm1l/4hc7bWCsp4ZCh&#10;gSbGPtM6VA05DHPfE0v27geHUeRQazvgRcpdp9MkWWqHLctCgz09NFR9bE/OQChf6Vh+zapZ8rao&#10;PaXHx+cnNOZ6Ot7fgYo0xr9j+MEXdCiE6eBPbIPqDMgj0UC6TkFJul4sxTj8GrrI9X/84hsAAP//&#10;AwBQSwECLQAUAAYACAAAACEAtoM4kv4AAADhAQAAEwAAAAAAAAAAAAAAAAAAAAAAW0NvbnRlbnRf&#10;VHlwZXNdLnhtbFBLAQItABQABgAIAAAAIQA4/SH/1gAAAJQBAAALAAAAAAAAAAAAAAAAAC8BAABf&#10;cmVscy8ucmVsc1BLAQItABQABgAIAAAAIQBR3izMwAEAAGkDAAAOAAAAAAAAAAAAAAAAAC4CAABk&#10;cnMvZTJvRG9jLnhtbFBLAQItABQABgAIAAAAIQCyltb62gAAAAYBAAAPAAAAAAAAAAAAAAAAABoE&#10;AABkcnMvZG93bnJldi54bWxQSwUGAAAAAAQABADzAAAAIQUAAAAA&#10;">
                <w10:wrap anchorx="margin"/>
              </v:line>
            </w:pict>
          </mc:Fallback>
        </mc:AlternateContent>
      </w:r>
      <w:r w:rsidR="006F09D9" w:rsidRPr="00CA048C">
        <w:rPr>
          <w:rFonts w:ascii="Eras Demi ITC" w:hAnsi="Eras Demi ITC"/>
          <w:sz w:val="20"/>
          <w:szCs w:val="20"/>
        </w:rPr>
        <w:t>Ron Harding</w:t>
      </w:r>
      <w:r w:rsidRPr="00CA048C">
        <w:rPr>
          <w:rFonts w:ascii="Eras Demi ITC" w:hAnsi="Eras Demi ITC"/>
          <w:sz w:val="20"/>
          <w:szCs w:val="20"/>
        </w:rPr>
        <w:t>, Chief of Police</w:t>
      </w:r>
    </w:p>
    <w:p w14:paraId="599CF1EE" w14:textId="65686133" w:rsidR="009819E4" w:rsidRPr="009819E4" w:rsidRDefault="009819E4" w:rsidP="009819E4">
      <w:pPr>
        <w:rPr>
          <w:b/>
          <w:bCs/>
          <w:sz w:val="24"/>
          <w:szCs w:val="24"/>
        </w:rPr>
      </w:pPr>
      <w:r w:rsidRPr="009819E4">
        <w:rPr>
          <w:b/>
          <w:bCs/>
          <w:sz w:val="24"/>
          <w:szCs w:val="24"/>
        </w:rPr>
        <w:t>202</w:t>
      </w:r>
      <w:r w:rsidR="006A0D26">
        <w:rPr>
          <w:b/>
          <w:bCs/>
          <w:sz w:val="24"/>
          <w:szCs w:val="24"/>
        </w:rPr>
        <w:t>2</w:t>
      </w:r>
      <w:r w:rsidRPr="009819E4">
        <w:rPr>
          <w:b/>
          <w:bCs/>
          <w:sz w:val="24"/>
          <w:szCs w:val="24"/>
        </w:rPr>
        <w:t xml:space="preserve"> </w:t>
      </w:r>
      <w:r w:rsidR="00580F48">
        <w:rPr>
          <w:b/>
          <w:bCs/>
          <w:sz w:val="24"/>
          <w:szCs w:val="24"/>
        </w:rPr>
        <w:t>Use of Force and Vehicle Pursuit</w:t>
      </w:r>
      <w:r w:rsidRPr="009819E4">
        <w:rPr>
          <w:b/>
          <w:bCs/>
          <w:sz w:val="24"/>
          <w:szCs w:val="24"/>
        </w:rPr>
        <w:t xml:space="preserve"> Analysis</w:t>
      </w:r>
    </w:p>
    <w:p w14:paraId="7EAFADF7" w14:textId="1C3287EF" w:rsidR="007017B2" w:rsidRDefault="00CC769C" w:rsidP="009819E4">
      <w:pPr>
        <w:spacing w:after="0" w:line="240" w:lineRule="auto"/>
        <w:rPr>
          <w:rFonts w:ascii="Times New Roman" w:eastAsia="Times New Roman" w:hAnsi="Times New Roman" w:cs="Times New Roman"/>
          <w:sz w:val="20"/>
          <w:szCs w:val="20"/>
        </w:rPr>
      </w:pPr>
      <w:r w:rsidRPr="00CC769C">
        <w:rPr>
          <w:rFonts w:cstheme="minorHAnsi"/>
          <w:b/>
          <w:bCs/>
          <w:noProof/>
          <w:sz w:val="24"/>
          <w:szCs w:val="24"/>
        </w:rPr>
        <mc:AlternateContent>
          <mc:Choice Requires="wps">
            <w:drawing>
              <wp:anchor distT="0" distB="0" distL="114300" distR="114300" simplePos="0" relativeHeight="251665408" behindDoc="1" locked="0" layoutInCell="1" allowOverlap="1" wp14:anchorId="313C5021" wp14:editId="5995AAB9">
                <wp:simplePos x="0" y="0"/>
                <wp:positionH relativeFrom="margin">
                  <wp:align>right</wp:align>
                </wp:positionH>
                <wp:positionV relativeFrom="paragraph">
                  <wp:posOffset>143510</wp:posOffset>
                </wp:positionV>
                <wp:extent cx="5943600" cy="285750"/>
                <wp:effectExtent l="0" t="0" r="0" b="0"/>
                <wp:wrapNone/>
                <wp:docPr id="1" name="Rectangle 1"/>
                <wp:cNvGraphicFramePr/>
                <a:graphic xmlns:a="http://schemas.openxmlformats.org/drawingml/2006/main">
                  <a:graphicData uri="http://schemas.microsoft.com/office/word/2010/wordprocessingShape">
                    <wps:wsp>
                      <wps:cNvSpPr/>
                      <wps:spPr>
                        <a:xfrm>
                          <a:off x="0" y="0"/>
                          <a:ext cx="5943600" cy="2857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2CA1814" id="Rectangle 1" o:spid="_x0000_s1026" style="position:absolute;margin-left:416.8pt;margin-top:11.3pt;width:468pt;height:22.5pt;z-index:-251651072;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QG1ogIAAMMFAAAOAAAAZHJzL2Uyb0RvYy54bWysVEtv2zAMvg/YfxB0X51kSR9BnSJo0WFA&#10;txZth55VWYoFSKImKXGyXz9Kctyujx2GXWyRIj+Sn0ienm2NJhvhgwJb0/HBiBJhOTTKrmr64/7y&#10;0zElITLbMA1W1HQnAj1bfPxw2rm5mEALuhGeIIgN887VtI3Rzasq8FYYFg7ACYuXErxhEUW/qhrP&#10;OkQ3upqMRodVB75xHrgIAbUX5ZIuMr6UgsdrKYOIRNcUc4v56/P3MX2rxSmbrzxzreJ9GuwfsjBM&#10;WQw6QF2wyMjaq1dQRnEPAWQ84GAqkFJxkWvAasajF9XctcyJXAuSE9xAU/h/sPz75sYT1eDbUWKZ&#10;wSe6RdKYXWlBxomezoU5Wt25G99LAY+p1q30Jv2xCrLNlO4GSsU2Eo7K2cn08+EImed4NzmeHc0y&#10;59WTt/MhfhFgSDrU1GP0zCTbXIWIEdF0b5KCBdCquVRaZyG1iTjXnmwYPjDjXNg4zu56bb5BU/SY&#10;AKaQnxrV2BBFPd2rMURuuISUA/4RRNsUykIKWvJJmirxUpjIp7jTItlpeyskEoq1T3IiA/LrHEPL&#10;GlHUs3dzyYAJWWL8AbsU+Q52ybK3T64iT8LgPPpbYsV58MiRwcbB2SgL/i0Ajcz3kYv9nqRCTWLp&#10;EZodtpuHMofB8UuFr37FQrxhHgcPGwWXSbzGj9TQ1RT6EyUt+F9v6ZM9zgPeUtLhINc0/FwzLyjR&#10;Xy1Oysl4Ok2Tn4Xp7GiCgn9+8/j8xq7NOWAr4TRgdvmY7KPeH6UH84A7Z5mi4hWzHGPXlEe/F85j&#10;WTC4tbhYLrMZTrtj8creOZ7AE6upq++3D8y7vvUjDs132A89m7+YgGKbPC0s1xGkyuPxxGvPN26K&#10;3MT9Vkur6LmcrZ527+I3AAAA//8DAFBLAwQUAAYACAAAACEAxObNQdwAAAAGAQAADwAAAGRycy9k&#10;b3ducmV2LnhtbEyPQUvDQBCF74L/YRnBm90YYdU0k1IEQfAgtkXwts1Os2mysyG7bZN/73rS47z3&#10;eO+bcjW5XpxpDK1nhPtFBoK49qblBmG3fb17AhGiZqN7z4QwU4BVdX1V6sL4C3/SeRMbkUo4FBrB&#10;xjgUUobaktNh4Qfi5B386HRM59hIM+pLKne9zLNMSadbTgtWD/Riqe42J4eg321nut3xyx+/P1i+&#10;8dx06xnx9mZaL0FEmuJfGH7xEzpUiWnvT2yC6BHSIxEhzxWI5D4/qCTsEdSjAlmV8j9+9QMAAP//&#10;AwBQSwECLQAUAAYACAAAACEAtoM4kv4AAADhAQAAEwAAAAAAAAAAAAAAAAAAAAAAW0NvbnRlbnRf&#10;VHlwZXNdLnhtbFBLAQItABQABgAIAAAAIQA4/SH/1gAAAJQBAAALAAAAAAAAAAAAAAAAAC8BAABf&#10;cmVscy8ucmVsc1BLAQItABQABgAIAAAAIQBtpQG1ogIAAMMFAAAOAAAAAAAAAAAAAAAAAC4CAABk&#10;cnMvZTJvRG9jLnhtbFBLAQItABQABgAIAAAAIQDE5s1B3AAAAAYBAAAPAAAAAAAAAAAAAAAAAPwE&#10;AABkcnMvZG93bnJldi54bWxQSwUGAAAAAAQABADzAAAABQYAAAAA&#10;" fillcolor="#8eaadb [1940]" stroked="f" strokeweight="1pt">
                <w10:wrap anchorx="margin"/>
              </v:rect>
            </w:pict>
          </mc:Fallback>
        </mc:AlternateContent>
      </w:r>
    </w:p>
    <w:p w14:paraId="12FA8E93" w14:textId="0DAC6CDB" w:rsidR="00CC769C" w:rsidRPr="00CC769C" w:rsidRDefault="00CC769C" w:rsidP="004545F3">
      <w:pPr>
        <w:rPr>
          <w:b/>
          <w:bCs/>
          <w:sz w:val="24"/>
          <w:szCs w:val="24"/>
        </w:rPr>
      </w:pPr>
      <w:r w:rsidRPr="00CC769C">
        <w:rPr>
          <w:b/>
          <w:bCs/>
          <w:sz w:val="24"/>
          <w:szCs w:val="24"/>
        </w:rPr>
        <w:t>USE OF FORCE</w:t>
      </w:r>
    </w:p>
    <w:p w14:paraId="2EA1DF26" w14:textId="2E5FCAE6" w:rsidR="00CC769C" w:rsidRDefault="00CC769C" w:rsidP="009819E4">
      <w:pPr>
        <w:spacing w:after="0" w:line="240" w:lineRule="auto"/>
        <w:rPr>
          <w:rFonts w:ascii="Times New Roman" w:eastAsia="Times New Roman" w:hAnsi="Times New Roman" w:cs="Times New Roman"/>
          <w:sz w:val="20"/>
          <w:szCs w:val="20"/>
        </w:rPr>
      </w:pPr>
    </w:p>
    <w:p w14:paraId="148EB11B" w14:textId="1E109EFA" w:rsidR="00580F48" w:rsidRDefault="00580F48" w:rsidP="009819E4">
      <w:pPr>
        <w:spacing w:after="0" w:line="240" w:lineRule="auto"/>
        <w:rPr>
          <w:rFonts w:ascii="Times New Roman" w:eastAsia="Times New Roman" w:hAnsi="Times New Roman" w:cs="Times New Roman"/>
          <w:sz w:val="20"/>
          <w:szCs w:val="20"/>
        </w:rPr>
        <w:sectPr w:rsidR="00580F48" w:rsidSect="00B31142">
          <w:footerReference w:type="even" r:id="rId9"/>
          <w:footerReference w:type="default" r:id="rId10"/>
          <w:pgSz w:w="12240" w:h="15840" w:code="1"/>
          <w:pgMar w:top="1440" w:right="1440" w:bottom="1440" w:left="1440" w:header="720" w:footer="432" w:gutter="0"/>
          <w:cols w:space="720"/>
          <w:docGrid w:linePitch="360"/>
        </w:sectPr>
      </w:pPr>
    </w:p>
    <w:p w14:paraId="640E60EC" w14:textId="7D940A98" w:rsidR="00580F48" w:rsidRDefault="00580F48" w:rsidP="00CC769C">
      <w:pPr>
        <w:autoSpaceDE w:val="0"/>
        <w:autoSpaceDN w:val="0"/>
        <w:adjustRightInd w:val="0"/>
        <w:jc w:val="both"/>
        <w:rPr>
          <w:rFonts w:cstheme="minorHAnsi"/>
        </w:rPr>
      </w:pPr>
      <w:r>
        <w:rPr>
          <w:rFonts w:cstheme="minorHAnsi"/>
        </w:rPr>
        <w:t xml:space="preserve">The Poulsbo Police Department reviews every use of force.  When an officer uses force, it is documented in their report and a supervisor is notified.  The supervisor will review all related documentation, review body camera video, and interview involved parties when necessary.  The supervisor will complete a policy review, which is forwarded through the Chief to ensure the actions of the officer hold true to current law, policy, and best practice. </w:t>
      </w:r>
    </w:p>
    <w:p w14:paraId="71BD7FC4" w14:textId="7B489DE2" w:rsidR="00580F48" w:rsidRDefault="00580F48" w:rsidP="00CC769C">
      <w:pPr>
        <w:autoSpaceDE w:val="0"/>
        <w:autoSpaceDN w:val="0"/>
        <w:adjustRightInd w:val="0"/>
        <w:jc w:val="both"/>
        <w:rPr>
          <w:rFonts w:cstheme="minorHAnsi"/>
        </w:rPr>
      </w:pPr>
      <w:r>
        <w:rPr>
          <w:rFonts w:cstheme="minorHAnsi"/>
        </w:rPr>
        <w:t>In 202</w:t>
      </w:r>
      <w:r w:rsidR="006A0D26">
        <w:rPr>
          <w:rFonts w:cstheme="minorHAnsi"/>
        </w:rPr>
        <w:t>2</w:t>
      </w:r>
      <w:r>
        <w:rPr>
          <w:rFonts w:cstheme="minorHAnsi"/>
        </w:rPr>
        <w:t xml:space="preserve">, the Poulsbo Police Department documented and reviewed </w:t>
      </w:r>
      <w:r w:rsidR="001162D2">
        <w:rPr>
          <w:rFonts w:cstheme="minorHAnsi"/>
        </w:rPr>
        <w:t>nineteen</w:t>
      </w:r>
      <w:r w:rsidR="006A0D26">
        <w:rPr>
          <w:rFonts w:cstheme="minorHAnsi"/>
        </w:rPr>
        <w:t xml:space="preserve"> incidents that resulted in some form of forcing being applied to a suspect.</w:t>
      </w:r>
      <w:r w:rsidR="001F39A5">
        <w:rPr>
          <w:rFonts w:cstheme="minorHAnsi"/>
          <w:vertAlign w:val="superscript"/>
        </w:rPr>
        <w:t>1</w:t>
      </w:r>
      <w:r>
        <w:rPr>
          <w:rFonts w:cstheme="minorHAnsi"/>
        </w:rPr>
        <w:t xml:space="preserve"> Of the</w:t>
      </w:r>
      <w:r w:rsidR="006A0D26">
        <w:rPr>
          <w:rFonts w:cstheme="minorHAnsi"/>
        </w:rPr>
        <w:t xml:space="preserve"> 19</w:t>
      </w:r>
      <w:r w:rsidR="00F45DA3">
        <w:rPr>
          <w:rFonts w:cstheme="minorHAnsi"/>
        </w:rPr>
        <w:t xml:space="preserve">, </w:t>
      </w:r>
      <w:r w:rsidR="004545F3">
        <w:rPr>
          <w:rFonts w:cstheme="minorHAnsi"/>
        </w:rPr>
        <w:t xml:space="preserve">all </w:t>
      </w:r>
      <w:r>
        <w:rPr>
          <w:rFonts w:cstheme="minorHAnsi"/>
        </w:rPr>
        <w:t xml:space="preserve">were found to be within policy.  </w:t>
      </w:r>
    </w:p>
    <w:tbl>
      <w:tblPr>
        <w:tblW w:w="9355" w:type="dxa"/>
        <w:tblLook w:val="04A0" w:firstRow="1" w:lastRow="0" w:firstColumn="1" w:lastColumn="0" w:noHBand="0" w:noVBand="1"/>
      </w:tblPr>
      <w:tblGrid>
        <w:gridCol w:w="5845"/>
        <w:gridCol w:w="3510"/>
      </w:tblGrid>
      <w:tr w:rsidR="00580F48" w:rsidRPr="00580F48" w14:paraId="6A2633CF" w14:textId="77777777" w:rsidTr="00CC769C">
        <w:trPr>
          <w:trHeight w:val="315"/>
        </w:trPr>
        <w:tc>
          <w:tcPr>
            <w:tcW w:w="5845" w:type="dxa"/>
            <w:tcBorders>
              <w:top w:val="single" w:sz="4" w:space="0" w:color="auto"/>
              <w:left w:val="single" w:sz="4" w:space="0" w:color="auto"/>
              <w:bottom w:val="single" w:sz="4" w:space="0" w:color="auto"/>
              <w:right w:val="nil"/>
            </w:tcBorders>
            <w:shd w:val="clear" w:color="000000" w:fill="8EA9DB"/>
            <w:noWrap/>
            <w:vAlign w:val="bottom"/>
            <w:hideMark/>
          </w:tcPr>
          <w:p w14:paraId="451687B1" w14:textId="32E0AF5F" w:rsidR="00580F48" w:rsidRPr="001F39A5" w:rsidRDefault="00580F48" w:rsidP="00580F48">
            <w:pPr>
              <w:spacing w:after="0" w:line="240" w:lineRule="auto"/>
              <w:rPr>
                <w:rFonts w:ascii="Calibri" w:eastAsia="Times New Roman" w:hAnsi="Calibri" w:cs="Calibri"/>
                <w:b/>
                <w:bCs/>
                <w:color w:val="000000"/>
                <w:vertAlign w:val="superscript"/>
              </w:rPr>
            </w:pPr>
            <w:r w:rsidRPr="00580F48">
              <w:rPr>
                <w:rFonts w:ascii="Calibri" w:eastAsia="Times New Roman" w:hAnsi="Calibri" w:cs="Calibri"/>
                <w:b/>
                <w:bCs/>
                <w:color w:val="000000"/>
              </w:rPr>
              <w:t>Use of Force: Type of Force</w:t>
            </w:r>
            <w:r w:rsidR="001F39A5">
              <w:rPr>
                <w:rFonts w:ascii="Calibri" w:eastAsia="Times New Roman" w:hAnsi="Calibri" w:cs="Calibri"/>
                <w:b/>
                <w:bCs/>
                <w:color w:val="000000"/>
                <w:vertAlign w:val="superscript"/>
              </w:rPr>
              <w:t>2</w:t>
            </w:r>
          </w:p>
        </w:tc>
        <w:tc>
          <w:tcPr>
            <w:tcW w:w="3510" w:type="dxa"/>
            <w:tcBorders>
              <w:top w:val="single" w:sz="4" w:space="0" w:color="auto"/>
              <w:left w:val="nil"/>
              <w:bottom w:val="single" w:sz="4" w:space="0" w:color="auto"/>
              <w:right w:val="single" w:sz="4" w:space="0" w:color="auto"/>
            </w:tcBorders>
            <w:shd w:val="clear" w:color="000000" w:fill="8EA9DB"/>
            <w:noWrap/>
            <w:vAlign w:val="bottom"/>
            <w:hideMark/>
          </w:tcPr>
          <w:p w14:paraId="0C606C44" w14:textId="77777777" w:rsidR="00580F48" w:rsidRPr="00580F48" w:rsidRDefault="00580F48" w:rsidP="00580F48">
            <w:pPr>
              <w:spacing w:after="0" w:line="240" w:lineRule="auto"/>
              <w:rPr>
                <w:rFonts w:ascii="Calibri" w:eastAsia="Times New Roman" w:hAnsi="Calibri" w:cs="Calibri"/>
                <w:b/>
                <w:bCs/>
                <w:color w:val="000000"/>
                <w:sz w:val="24"/>
                <w:szCs w:val="24"/>
              </w:rPr>
            </w:pPr>
            <w:r w:rsidRPr="00580F48">
              <w:rPr>
                <w:rFonts w:ascii="Calibri" w:eastAsia="Times New Roman" w:hAnsi="Calibri" w:cs="Calibri"/>
                <w:b/>
                <w:bCs/>
                <w:color w:val="000000"/>
                <w:sz w:val="24"/>
                <w:szCs w:val="24"/>
              </w:rPr>
              <w:t> </w:t>
            </w:r>
          </w:p>
        </w:tc>
      </w:tr>
      <w:tr w:rsidR="00580F48" w:rsidRPr="00580F48" w14:paraId="4013E1A0" w14:textId="77777777" w:rsidTr="00CC769C">
        <w:trPr>
          <w:trHeight w:val="315"/>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569E7480"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Physical Control</w:t>
            </w:r>
          </w:p>
        </w:tc>
        <w:tc>
          <w:tcPr>
            <w:tcW w:w="3510" w:type="dxa"/>
            <w:tcBorders>
              <w:top w:val="nil"/>
              <w:left w:val="nil"/>
              <w:bottom w:val="single" w:sz="4" w:space="0" w:color="auto"/>
              <w:right w:val="single" w:sz="4" w:space="0" w:color="auto"/>
            </w:tcBorders>
            <w:shd w:val="clear" w:color="auto" w:fill="auto"/>
            <w:noWrap/>
            <w:vAlign w:val="bottom"/>
            <w:hideMark/>
          </w:tcPr>
          <w:p w14:paraId="17E82659" w14:textId="5CA6575B" w:rsidR="00580F48" w:rsidRPr="00580F48" w:rsidRDefault="00965D16"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E80FF4">
              <w:rPr>
                <w:rFonts w:ascii="Calibri" w:eastAsia="Times New Roman" w:hAnsi="Calibri" w:cs="Calibri"/>
                <w:color w:val="000000"/>
              </w:rPr>
              <w:t>6</w:t>
            </w:r>
          </w:p>
        </w:tc>
      </w:tr>
      <w:tr w:rsidR="00580F48" w:rsidRPr="00580F48" w14:paraId="5AD43534" w14:textId="77777777" w:rsidTr="00CC769C">
        <w:trPr>
          <w:trHeight w:val="315"/>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55C380EE"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Taser: Probe deployment</w:t>
            </w:r>
          </w:p>
        </w:tc>
        <w:tc>
          <w:tcPr>
            <w:tcW w:w="3510" w:type="dxa"/>
            <w:tcBorders>
              <w:top w:val="nil"/>
              <w:left w:val="nil"/>
              <w:bottom w:val="single" w:sz="4" w:space="0" w:color="auto"/>
              <w:right w:val="single" w:sz="4" w:space="0" w:color="auto"/>
            </w:tcBorders>
            <w:shd w:val="clear" w:color="auto" w:fill="auto"/>
            <w:noWrap/>
            <w:vAlign w:val="bottom"/>
            <w:hideMark/>
          </w:tcPr>
          <w:p w14:paraId="48360114" w14:textId="346BBFD2" w:rsidR="00580F48" w:rsidRPr="00580F48" w:rsidRDefault="00580F48" w:rsidP="00F45DA3">
            <w:pPr>
              <w:spacing w:after="0" w:line="240" w:lineRule="auto"/>
              <w:jc w:val="right"/>
              <w:rPr>
                <w:rFonts w:ascii="Calibri" w:eastAsia="Times New Roman" w:hAnsi="Calibri" w:cs="Calibri"/>
                <w:color w:val="000000"/>
              </w:rPr>
            </w:pPr>
            <w:r w:rsidRPr="00580F48">
              <w:rPr>
                <w:rFonts w:ascii="Calibri" w:eastAsia="Times New Roman" w:hAnsi="Calibri" w:cs="Calibri"/>
                <w:color w:val="000000"/>
              </w:rPr>
              <w:t> </w:t>
            </w:r>
            <w:r w:rsidR="00965D16">
              <w:rPr>
                <w:rFonts w:ascii="Calibri" w:eastAsia="Times New Roman" w:hAnsi="Calibri" w:cs="Calibri"/>
                <w:color w:val="000000"/>
              </w:rPr>
              <w:t>1</w:t>
            </w:r>
          </w:p>
        </w:tc>
      </w:tr>
      <w:tr w:rsidR="00580F48" w:rsidRPr="00580F48" w14:paraId="1B449FB2"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1A09FD09"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Taser: Contact deployment</w:t>
            </w:r>
          </w:p>
        </w:tc>
        <w:tc>
          <w:tcPr>
            <w:tcW w:w="3510" w:type="dxa"/>
            <w:tcBorders>
              <w:top w:val="nil"/>
              <w:left w:val="nil"/>
              <w:bottom w:val="single" w:sz="4" w:space="0" w:color="auto"/>
              <w:right w:val="single" w:sz="4" w:space="0" w:color="auto"/>
            </w:tcBorders>
            <w:shd w:val="clear" w:color="auto" w:fill="auto"/>
            <w:noWrap/>
            <w:vAlign w:val="bottom"/>
            <w:hideMark/>
          </w:tcPr>
          <w:p w14:paraId="0C3D0063" w14:textId="48EE0AEF" w:rsidR="00580F48" w:rsidRPr="00580F48" w:rsidRDefault="00580F48" w:rsidP="00F45DA3">
            <w:pPr>
              <w:spacing w:after="0" w:line="240" w:lineRule="auto"/>
              <w:jc w:val="right"/>
              <w:rPr>
                <w:rFonts w:ascii="Calibri" w:eastAsia="Times New Roman" w:hAnsi="Calibri" w:cs="Calibri"/>
                <w:color w:val="000000"/>
              </w:rPr>
            </w:pPr>
            <w:r w:rsidRPr="00580F48">
              <w:rPr>
                <w:rFonts w:ascii="Calibri" w:eastAsia="Times New Roman" w:hAnsi="Calibri" w:cs="Calibri"/>
                <w:color w:val="000000"/>
              </w:rPr>
              <w:t> </w:t>
            </w:r>
            <w:r w:rsidR="00922291">
              <w:rPr>
                <w:rFonts w:ascii="Calibri" w:eastAsia="Times New Roman" w:hAnsi="Calibri" w:cs="Calibri"/>
                <w:color w:val="000000"/>
              </w:rPr>
              <w:t>0</w:t>
            </w:r>
          </w:p>
        </w:tc>
      </w:tr>
      <w:tr w:rsidR="00580F48" w:rsidRPr="00580F48" w14:paraId="51903F07"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32AF3F50"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OC/Chemical</w:t>
            </w:r>
          </w:p>
        </w:tc>
        <w:tc>
          <w:tcPr>
            <w:tcW w:w="3510" w:type="dxa"/>
            <w:tcBorders>
              <w:top w:val="nil"/>
              <w:left w:val="nil"/>
              <w:bottom w:val="single" w:sz="4" w:space="0" w:color="auto"/>
              <w:right w:val="single" w:sz="4" w:space="0" w:color="auto"/>
            </w:tcBorders>
            <w:shd w:val="clear" w:color="auto" w:fill="auto"/>
            <w:noWrap/>
            <w:vAlign w:val="bottom"/>
            <w:hideMark/>
          </w:tcPr>
          <w:p w14:paraId="081CBD21" w14:textId="0A5360C4" w:rsidR="00580F48" w:rsidRPr="00580F48" w:rsidRDefault="00580F48" w:rsidP="00F45DA3">
            <w:pPr>
              <w:spacing w:after="0" w:line="240" w:lineRule="auto"/>
              <w:jc w:val="right"/>
              <w:rPr>
                <w:rFonts w:ascii="Calibri" w:eastAsia="Times New Roman" w:hAnsi="Calibri" w:cs="Calibri"/>
                <w:color w:val="000000"/>
              </w:rPr>
            </w:pPr>
            <w:r w:rsidRPr="00580F48">
              <w:rPr>
                <w:rFonts w:ascii="Calibri" w:eastAsia="Times New Roman" w:hAnsi="Calibri" w:cs="Calibri"/>
                <w:color w:val="000000"/>
              </w:rPr>
              <w:t> </w:t>
            </w:r>
            <w:r w:rsidR="00F45DA3">
              <w:rPr>
                <w:rFonts w:ascii="Calibri" w:eastAsia="Times New Roman" w:hAnsi="Calibri" w:cs="Calibri"/>
                <w:color w:val="000000"/>
              </w:rPr>
              <w:t>0</w:t>
            </w:r>
          </w:p>
        </w:tc>
      </w:tr>
      <w:tr w:rsidR="00580F48" w:rsidRPr="00580F48" w14:paraId="43F83228"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25CED78C"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Impact Weapons (Baton)</w:t>
            </w:r>
          </w:p>
        </w:tc>
        <w:tc>
          <w:tcPr>
            <w:tcW w:w="3510" w:type="dxa"/>
            <w:tcBorders>
              <w:top w:val="nil"/>
              <w:left w:val="nil"/>
              <w:bottom w:val="single" w:sz="4" w:space="0" w:color="auto"/>
              <w:right w:val="single" w:sz="4" w:space="0" w:color="auto"/>
            </w:tcBorders>
            <w:shd w:val="clear" w:color="auto" w:fill="auto"/>
            <w:noWrap/>
            <w:vAlign w:val="bottom"/>
            <w:hideMark/>
          </w:tcPr>
          <w:p w14:paraId="0B2FCDD6" w14:textId="3BB3E3EB" w:rsidR="00580F48" w:rsidRPr="00580F48" w:rsidRDefault="00580F48" w:rsidP="00F45DA3">
            <w:pPr>
              <w:spacing w:after="0" w:line="240" w:lineRule="auto"/>
              <w:jc w:val="right"/>
              <w:rPr>
                <w:rFonts w:ascii="Calibri" w:eastAsia="Times New Roman" w:hAnsi="Calibri" w:cs="Calibri"/>
                <w:color w:val="000000"/>
              </w:rPr>
            </w:pPr>
            <w:r w:rsidRPr="00580F48">
              <w:rPr>
                <w:rFonts w:ascii="Calibri" w:eastAsia="Times New Roman" w:hAnsi="Calibri" w:cs="Calibri"/>
                <w:color w:val="000000"/>
              </w:rPr>
              <w:t> </w:t>
            </w:r>
            <w:r w:rsidR="00F45DA3">
              <w:rPr>
                <w:rFonts w:ascii="Calibri" w:eastAsia="Times New Roman" w:hAnsi="Calibri" w:cs="Calibri"/>
                <w:color w:val="000000"/>
              </w:rPr>
              <w:t>0</w:t>
            </w:r>
          </w:p>
        </w:tc>
      </w:tr>
      <w:tr w:rsidR="00580F48" w:rsidRPr="00580F48" w14:paraId="6FCBC20C"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23A8F0D7"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Personal Strikes</w:t>
            </w:r>
          </w:p>
        </w:tc>
        <w:tc>
          <w:tcPr>
            <w:tcW w:w="3510" w:type="dxa"/>
            <w:tcBorders>
              <w:top w:val="nil"/>
              <w:left w:val="nil"/>
              <w:bottom w:val="single" w:sz="4" w:space="0" w:color="auto"/>
              <w:right w:val="single" w:sz="4" w:space="0" w:color="auto"/>
            </w:tcBorders>
            <w:shd w:val="clear" w:color="auto" w:fill="auto"/>
            <w:noWrap/>
            <w:vAlign w:val="bottom"/>
            <w:hideMark/>
          </w:tcPr>
          <w:p w14:paraId="232C2673" w14:textId="4ED6E49D" w:rsidR="00580F48" w:rsidRPr="00580F48" w:rsidRDefault="00922291"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580F48" w:rsidRPr="00580F48" w14:paraId="0CAF82AB"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76E03001"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Impact Munitions (Bean Bag)</w:t>
            </w:r>
          </w:p>
        </w:tc>
        <w:tc>
          <w:tcPr>
            <w:tcW w:w="3510" w:type="dxa"/>
            <w:tcBorders>
              <w:top w:val="nil"/>
              <w:left w:val="nil"/>
              <w:bottom w:val="single" w:sz="4" w:space="0" w:color="auto"/>
              <w:right w:val="single" w:sz="4" w:space="0" w:color="auto"/>
            </w:tcBorders>
            <w:shd w:val="clear" w:color="auto" w:fill="auto"/>
            <w:noWrap/>
            <w:vAlign w:val="bottom"/>
            <w:hideMark/>
          </w:tcPr>
          <w:p w14:paraId="119E9B10" w14:textId="29EB1108" w:rsidR="00580F48" w:rsidRPr="00580F48" w:rsidRDefault="00580F48" w:rsidP="00F45DA3">
            <w:pPr>
              <w:spacing w:after="0" w:line="240" w:lineRule="auto"/>
              <w:jc w:val="right"/>
              <w:rPr>
                <w:rFonts w:ascii="Calibri" w:eastAsia="Times New Roman" w:hAnsi="Calibri" w:cs="Calibri"/>
                <w:color w:val="000000"/>
              </w:rPr>
            </w:pPr>
            <w:r w:rsidRPr="00580F48">
              <w:rPr>
                <w:rFonts w:ascii="Calibri" w:eastAsia="Times New Roman" w:hAnsi="Calibri" w:cs="Calibri"/>
                <w:color w:val="000000"/>
              </w:rPr>
              <w:t> </w:t>
            </w:r>
            <w:r w:rsidR="00F45DA3">
              <w:rPr>
                <w:rFonts w:ascii="Calibri" w:eastAsia="Times New Roman" w:hAnsi="Calibri" w:cs="Calibri"/>
                <w:color w:val="000000"/>
              </w:rPr>
              <w:t>0</w:t>
            </w:r>
          </w:p>
        </w:tc>
      </w:tr>
      <w:tr w:rsidR="00580F48" w:rsidRPr="00580F48" w14:paraId="15005C6C"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44348308"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Vascular Neck Restraint</w:t>
            </w:r>
          </w:p>
        </w:tc>
        <w:tc>
          <w:tcPr>
            <w:tcW w:w="3510" w:type="dxa"/>
            <w:tcBorders>
              <w:top w:val="nil"/>
              <w:left w:val="nil"/>
              <w:bottom w:val="single" w:sz="4" w:space="0" w:color="auto"/>
              <w:right w:val="single" w:sz="4" w:space="0" w:color="auto"/>
            </w:tcBorders>
            <w:shd w:val="clear" w:color="auto" w:fill="auto"/>
            <w:noWrap/>
            <w:vAlign w:val="bottom"/>
            <w:hideMark/>
          </w:tcPr>
          <w:p w14:paraId="2D93AA7E" w14:textId="39F9310E" w:rsidR="00580F48" w:rsidRPr="00580F48" w:rsidRDefault="00580F48" w:rsidP="00F45DA3">
            <w:pPr>
              <w:spacing w:after="0" w:line="240" w:lineRule="auto"/>
              <w:jc w:val="right"/>
              <w:rPr>
                <w:rFonts w:ascii="Calibri" w:eastAsia="Times New Roman" w:hAnsi="Calibri" w:cs="Calibri"/>
                <w:color w:val="000000"/>
              </w:rPr>
            </w:pPr>
            <w:r w:rsidRPr="00580F48">
              <w:rPr>
                <w:rFonts w:ascii="Calibri" w:eastAsia="Times New Roman" w:hAnsi="Calibri" w:cs="Calibri"/>
                <w:color w:val="000000"/>
              </w:rPr>
              <w:t> </w:t>
            </w:r>
            <w:r w:rsidR="00F45DA3">
              <w:rPr>
                <w:rFonts w:ascii="Calibri" w:eastAsia="Times New Roman" w:hAnsi="Calibri" w:cs="Calibri"/>
                <w:color w:val="000000"/>
              </w:rPr>
              <w:t>0</w:t>
            </w:r>
          </w:p>
        </w:tc>
      </w:tr>
      <w:tr w:rsidR="008D412E" w:rsidRPr="00580F48" w14:paraId="07DB07B3"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tcPr>
          <w:p w14:paraId="08E3D0AC" w14:textId="646690C5" w:rsidR="008D412E" w:rsidRPr="00580F48" w:rsidRDefault="008D412E" w:rsidP="00580F48">
            <w:pPr>
              <w:spacing w:after="0" w:line="240" w:lineRule="auto"/>
              <w:rPr>
                <w:rFonts w:ascii="Calibri" w:eastAsia="Times New Roman" w:hAnsi="Calibri" w:cs="Calibri"/>
                <w:color w:val="000000"/>
              </w:rPr>
            </w:pPr>
            <w:r>
              <w:rPr>
                <w:rFonts w:ascii="Calibri" w:eastAsia="Times New Roman" w:hAnsi="Calibri" w:cs="Calibri"/>
                <w:color w:val="000000"/>
              </w:rPr>
              <w:t xml:space="preserve">Vehicle </w:t>
            </w:r>
          </w:p>
        </w:tc>
        <w:tc>
          <w:tcPr>
            <w:tcW w:w="3510" w:type="dxa"/>
            <w:tcBorders>
              <w:top w:val="nil"/>
              <w:left w:val="nil"/>
              <w:bottom w:val="single" w:sz="4" w:space="0" w:color="auto"/>
              <w:right w:val="single" w:sz="4" w:space="0" w:color="auto"/>
            </w:tcBorders>
            <w:shd w:val="clear" w:color="auto" w:fill="auto"/>
            <w:noWrap/>
            <w:vAlign w:val="bottom"/>
          </w:tcPr>
          <w:p w14:paraId="26C8FE93" w14:textId="27DBB510" w:rsidR="008D412E" w:rsidRPr="00580F48" w:rsidRDefault="00F45DA3" w:rsidP="008D412E">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580F48" w:rsidRPr="00580F48" w14:paraId="50AA8DD7"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49E65B00" w14:textId="02C3413D"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Firearm</w:t>
            </w:r>
            <w:r w:rsidR="00965D16">
              <w:rPr>
                <w:rFonts w:ascii="Calibri" w:eastAsia="Times New Roman" w:hAnsi="Calibri" w:cs="Calibri"/>
                <w:color w:val="000000"/>
              </w:rPr>
              <w:t xml:space="preserve"> Display</w:t>
            </w:r>
          </w:p>
        </w:tc>
        <w:tc>
          <w:tcPr>
            <w:tcW w:w="3510" w:type="dxa"/>
            <w:tcBorders>
              <w:top w:val="nil"/>
              <w:left w:val="nil"/>
              <w:bottom w:val="single" w:sz="4" w:space="0" w:color="auto"/>
              <w:right w:val="single" w:sz="4" w:space="0" w:color="auto"/>
            </w:tcBorders>
            <w:shd w:val="clear" w:color="auto" w:fill="auto"/>
            <w:noWrap/>
            <w:vAlign w:val="bottom"/>
            <w:hideMark/>
          </w:tcPr>
          <w:p w14:paraId="253DD895" w14:textId="47684E7C" w:rsidR="00580F48" w:rsidRPr="00580F48" w:rsidRDefault="00607673"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580F48" w:rsidRPr="00580F48" w14:paraId="00975828" w14:textId="77777777" w:rsidTr="00CC769C">
        <w:trPr>
          <w:trHeight w:val="300"/>
        </w:trPr>
        <w:tc>
          <w:tcPr>
            <w:tcW w:w="5845" w:type="dxa"/>
            <w:tcBorders>
              <w:top w:val="nil"/>
              <w:left w:val="nil"/>
              <w:bottom w:val="nil"/>
              <w:right w:val="nil"/>
            </w:tcBorders>
            <w:shd w:val="clear" w:color="auto" w:fill="auto"/>
            <w:noWrap/>
            <w:vAlign w:val="bottom"/>
            <w:hideMark/>
          </w:tcPr>
          <w:p w14:paraId="3A105669" w14:textId="7C91DAF9" w:rsidR="00580F48" w:rsidRPr="001F39A5" w:rsidRDefault="00296A92" w:rsidP="00580F48">
            <w:pPr>
              <w:spacing w:after="0" w:line="240" w:lineRule="auto"/>
              <w:jc w:val="right"/>
              <w:rPr>
                <w:rFonts w:ascii="Calibri" w:eastAsia="Times New Roman" w:hAnsi="Calibri" w:cs="Calibri"/>
                <w:color w:val="000000"/>
                <w:vertAlign w:val="superscript"/>
              </w:rPr>
            </w:pPr>
            <w:r w:rsidRPr="00580F48">
              <w:rPr>
                <w:rFonts w:ascii="Calibri" w:eastAsia="Times New Roman" w:hAnsi="Calibri" w:cs="Calibri"/>
                <w:color w:val="000000"/>
              </w:rPr>
              <w:t xml:space="preserve"> </w:t>
            </w:r>
            <w:r>
              <w:rPr>
                <w:rFonts w:ascii="Calibri" w:eastAsia="Times New Roman" w:hAnsi="Calibri" w:cs="Calibri"/>
                <w:color w:val="000000"/>
              </w:rPr>
              <w:t xml:space="preserve">                      </w:t>
            </w:r>
            <w:r w:rsidR="00580F48" w:rsidRPr="00580F48">
              <w:rPr>
                <w:rFonts w:ascii="Calibri" w:eastAsia="Times New Roman" w:hAnsi="Calibri" w:cs="Calibri"/>
                <w:color w:val="000000"/>
              </w:rPr>
              <w:t>Total</w:t>
            </w:r>
            <w:r w:rsidR="001F39A5">
              <w:rPr>
                <w:rFonts w:ascii="Calibri" w:eastAsia="Times New Roman" w:hAnsi="Calibri" w:cs="Calibri"/>
                <w:color w:val="000000"/>
                <w:vertAlign w:val="superscript"/>
              </w:rPr>
              <w:t>2</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1FCFC3CD" w14:textId="2EC9C940" w:rsidR="00580F48" w:rsidRPr="00580F48" w:rsidRDefault="001F39A5"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2</w:t>
            </w:r>
            <w:r w:rsidR="00E80FF4">
              <w:rPr>
                <w:rFonts w:ascii="Calibri" w:eastAsia="Times New Roman" w:hAnsi="Calibri" w:cs="Calibri"/>
                <w:color w:val="000000"/>
              </w:rPr>
              <w:t>5</w:t>
            </w:r>
          </w:p>
        </w:tc>
      </w:tr>
      <w:tr w:rsidR="00580F48" w:rsidRPr="00580F48" w14:paraId="3D151732" w14:textId="77777777" w:rsidTr="00CC769C">
        <w:trPr>
          <w:trHeight w:val="300"/>
        </w:trPr>
        <w:tc>
          <w:tcPr>
            <w:tcW w:w="5845" w:type="dxa"/>
            <w:tcBorders>
              <w:top w:val="nil"/>
              <w:left w:val="nil"/>
              <w:bottom w:val="nil"/>
              <w:right w:val="nil"/>
            </w:tcBorders>
            <w:shd w:val="clear" w:color="auto" w:fill="auto"/>
            <w:noWrap/>
            <w:vAlign w:val="bottom"/>
            <w:hideMark/>
          </w:tcPr>
          <w:p w14:paraId="491DB15A" w14:textId="5BDEFA95" w:rsidR="00580F48" w:rsidRPr="00580F48" w:rsidRDefault="00580F48" w:rsidP="00580F48">
            <w:pPr>
              <w:spacing w:after="0" w:line="240" w:lineRule="auto"/>
              <w:rPr>
                <w:rFonts w:ascii="Calibri" w:eastAsia="Times New Roman" w:hAnsi="Calibri" w:cs="Calibri"/>
                <w:i/>
                <w:iCs/>
                <w:color w:val="000000"/>
                <w:sz w:val="18"/>
                <w:szCs w:val="18"/>
              </w:rPr>
            </w:pPr>
          </w:p>
        </w:tc>
        <w:tc>
          <w:tcPr>
            <w:tcW w:w="3510" w:type="dxa"/>
            <w:tcBorders>
              <w:top w:val="nil"/>
              <w:left w:val="nil"/>
              <w:bottom w:val="nil"/>
              <w:right w:val="nil"/>
            </w:tcBorders>
            <w:shd w:val="clear" w:color="auto" w:fill="auto"/>
            <w:noWrap/>
            <w:vAlign w:val="bottom"/>
            <w:hideMark/>
          </w:tcPr>
          <w:p w14:paraId="132993BB" w14:textId="77777777" w:rsidR="00580F48" w:rsidRPr="00580F48" w:rsidRDefault="00580F48" w:rsidP="00580F48">
            <w:pPr>
              <w:spacing w:after="0" w:line="240" w:lineRule="auto"/>
              <w:rPr>
                <w:rFonts w:ascii="Calibri" w:eastAsia="Times New Roman" w:hAnsi="Calibri" w:cs="Calibri"/>
                <w:i/>
                <w:iCs/>
                <w:color w:val="000000"/>
                <w:sz w:val="18"/>
                <w:szCs w:val="18"/>
              </w:rPr>
            </w:pPr>
          </w:p>
        </w:tc>
      </w:tr>
      <w:tr w:rsidR="00580F48" w:rsidRPr="00580F48" w14:paraId="15C95CDD" w14:textId="77777777" w:rsidTr="00CC769C">
        <w:trPr>
          <w:trHeight w:val="315"/>
        </w:trPr>
        <w:tc>
          <w:tcPr>
            <w:tcW w:w="5845" w:type="dxa"/>
            <w:tcBorders>
              <w:top w:val="single" w:sz="4" w:space="0" w:color="auto"/>
              <w:left w:val="single" w:sz="4" w:space="0" w:color="auto"/>
              <w:bottom w:val="single" w:sz="4" w:space="0" w:color="auto"/>
              <w:right w:val="nil"/>
            </w:tcBorders>
            <w:shd w:val="clear" w:color="000000" w:fill="8EA9DB"/>
            <w:noWrap/>
            <w:vAlign w:val="bottom"/>
            <w:hideMark/>
          </w:tcPr>
          <w:p w14:paraId="6D279DB9" w14:textId="77777777" w:rsidR="00580F48" w:rsidRPr="00580F48" w:rsidRDefault="00580F48" w:rsidP="00580F48">
            <w:pPr>
              <w:spacing w:after="0" w:line="240" w:lineRule="auto"/>
              <w:rPr>
                <w:rFonts w:ascii="Calibri" w:eastAsia="Times New Roman" w:hAnsi="Calibri" w:cs="Calibri"/>
                <w:b/>
                <w:bCs/>
                <w:color w:val="000000"/>
              </w:rPr>
            </w:pPr>
            <w:r w:rsidRPr="00580F48">
              <w:rPr>
                <w:rFonts w:ascii="Calibri" w:eastAsia="Times New Roman" w:hAnsi="Calibri" w:cs="Calibri"/>
                <w:b/>
                <w:bCs/>
                <w:color w:val="000000"/>
              </w:rPr>
              <w:t>Use of Force by Ethnicity</w:t>
            </w:r>
          </w:p>
        </w:tc>
        <w:tc>
          <w:tcPr>
            <w:tcW w:w="3510" w:type="dxa"/>
            <w:tcBorders>
              <w:top w:val="single" w:sz="4" w:space="0" w:color="auto"/>
              <w:left w:val="nil"/>
              <w:bottom w:val="single" w:sz="4" w:space="0" w:color="auto"/>
              <w:right w:val="single" w:sz="4" w:space="0" w:color="auto"/>
            </w:tcBorders>
            <w:shd w:val="clear" w:color="000000" w:fill="8EA9DB"/>
            <w:noWrap/>
            <w:vAlign w:val="bottom"/>
            <w:hideMark/>
          </w:tcPr>
          <w:p w14:paraId="23DAA3C4" w14:textId="77777777" w:rsidR="00580F48" w:rsidRPr="00580F48" w:rsidRDefault="00580F48" w:rsidP="00580F48">
            <w:pPr>
              <w:spacing w:after="0" w:line="240" w:lineRule="auto"/>
              <w:rPr>
                <w:rFonts w:ascii="Calibri" w:eastAsia="Times New Roman" w:hAnsi="Calibri" w:cs="Calibri"/>
                <w:b/>
                <w:bCs/>
                <w:color w:val="000000"/>
                <w:sz w:val="24"/>
                <w:szCs w:val="24"/>
              </w:rPr>
            </w:pPr>
            <w:r w:rsidRPr="00580F48">
              <w:rPr>
                <w:rFonts w:ascii="Calibri" w:eastAsia="Times New Roman" w:hAnsi="Calibri" w:cs="Calibri"/>
                <w:b/>
                <w:bCs/>
                <w:color w:val="000000"/>
                <w:sz w:val="24"/>
                <w:szCs w:val="24"/>
              </w:rPr>
              <w:t> </w:t>
            </w:r>
          </w:p>
        </w:tc>
      </w:tr>
      <w:tr w:rsidR="00580F48" w:rsidRPr="00580F48" w14:paraId="3365CFE8"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68FC48C6"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Caucasian</w:t>
            </w:r>
          </w:p>
        </w:tc>
        <w:tc>
          <w:tcPr>
            <w:tcW w:w="3510" w:type="dxa"/>
            <w:tcBorders>
              <w:top w:val="nil"/>
              <w:left w:val="nil"/>
              <w:bottom w:val="single" w:sz="4" w:space="0" w:color="auto"/>
              <w:right w:val="single" w:sz="4" w:space="0" w:color="auto"/>
            </w:tcBorders>
            <w:shd w:val="clear" w:color="auto" w:fill="auto"/>
            <w:noWrap/>
            <w:vAlign w:val="bottom"/>
            <w:hideMark/>
          </w:tcPr>
          <w:p w14:paraId="3180C081" w14:textId="5BEE377A" w:rsidR="00580F48" w:rsidRPr="00580F48" w:rsidRDefault="009424ED"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E80FF4">
              <w:rPr>
                <w:rFonts w:ascii="Calibri" w:eastAsia="Times New Roman" w:hAnsi="Calibri" w:cs="Calibri"/>
                <w:color w:val="000000"/>
              </w:rPr>
              <w:t>7</w:t>
            </w:r>
          </w:p>
        </w:tc>
      </w:tr>
      <w:tr w:rsidR="00580F48" w:rsidRPr="00580F48" w14:paraId="5C7EC1C7"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63E5D637"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African American</w:t>
            </w:r>
          </w:p>
        </w:tc>
        <w:tc>
          <w:tcPr>
            <w:tcW w:w="3510" w:type="dxa"/>
            <w:tcBorders>
              <w:top w:val="nil"/>
              <w:left w:val="nil"/>
              <w:bottom w:val="single" w:sz="4" w:space="0" w:color="auto"/>
              <w:right w:val="single" w:sz="4" w:space="0" w:color="auto"/>
            </w:tcBorders>
            <w:shd w:val="clear" w:color="auto" w:fill="auto"/>
            <w:noWrap/>
            <w:vAlign w:val="bottom"/>
            <w:hideMark/>
          </w:tcPr>
          <w:p w14:paraId="0357DB25" w14:textId="77777777" w:rsidR="00580F48" w:rsidRPr="00580F48" w:rsidRDefault="00580F48" w:rsidP="00580F48">
            <w:pPr>
              <w:spacing w:after="0" w:line="240" w:lineRule="auto"/>
              <w:jc w:val="right"/>
              <w:rPr>
                <w:rFonts w:ascii="Calibri" w:eastAsia="Times New Roman" w:hAnsi="Calibri" w:cs="Calibri"/>
                <w:color w:val="000000"/>
              </w:rPr>
            </w:pPr>
            <w:r w:rsidRPr="00580F48">
              <w:rPr>
                <w:rFonts w:ascii="Calibri" w:eastAsia="Times New Roman" w:hAnsi="Calibri" w:cs="Calibri"/>
                <w:color w:val="000000"/>
              </w:rPr>
              <w:t>0</w:t>
            </w:r>
          </w:p>
        </w:tc>
      </w:tr>
      <w:tr w:rsidR="00580F48" w:rsidRPr="00580F48" w14:paraId="5BED1857"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05DCD6FF"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American Indian or Alaskan Native</w:t>
            </w:r>
          </w:p>
        </w:tc>
        <w:tc>
          <w:tcPr>
            <w:tcW w:w="3510" w:type="dxa"/>
            <w:tcBorders>
              <w:top w:val="nil"/>
              <w:left w:val="nil"/>
              <w:bottom w:val="single" w:sz="4" w:space="0" w:color="auto"/>
              <w:right w:val="single" w:sz="4" w:space="0" w:color="auto"/>
            </w:tcBorders>
            <w:shd w:val="clear" w:color="auto" w:fill="auto"/>
            <w:noWrap/>
            <w:vAlign w:val="bottom"/>
            <w:hideMark/>
          </w:tcPr>
          <w:p w14:paraId="0430B71A" w14:textId="6F3F2302" w:rsidR="00580F48" w:rsidRPr="00580F48" w:rsidRDefault="009424ED"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580F48" w:rsidRPr="00580F48" w14:paraId="17797B2D"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31CBAEC7"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Asian</w:t>
            </w:r>
          </w:p>
        </w:tc>
        <w:tc>
          <w:tcPr>
            <w:tcW w:w="3510" w:type="dxa"/>
            <w:tcBorders>
              <w:top w:val="nil"/>
              <w:left w:val="nil"/>
              <w:bottom w:val="single" w:sz="4" w:space="0" w:color="auto"/>
              <w:right w:val="single" w:sz="4" w:space="0" w:color="auto"/>
            </w:tcBorders>
            <w:shd w:val="clear" w:color="auto" w:fill="auto"/>
            <w:noWrap/>
            <w:vAlign w:val="bottom"/>
            <w:hideMark/>
          </w:tcPr>
          <w:p w14:paraId="6DFCD4B8" w14:textId="1843EF77" w:rsidR="00580F48" w:rsidRPr="00580F48" w:rsidRDefault="000623A6"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580F48" w:rsidRPr="00580F48" w14:paraId="7BD46D4B"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2A772938"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Hispanic</w:t>
            </w:r>
          </w:p>
        </w:tc>
        <w:tc>
          <w:tcPr>
            <w:tcW w:w="3510" w:type="dxa"/>
            <w:tcBorders>
              <w:top w:val="nil"/>
              <w:left w:val="nil"/>
              <w:bottom w:val="single" w:sz="4" w:space="0" w:color="auto"/>
              <w:right w:val="single" w:sz="4" w:space="0" w:color="auto"/>
            </w:tcBorders>
            <w:shd w:val="clear" w:color="auto" w:fill="auto"/>
            <w:noWrap/>
            <w:vAlign w:val="bottom"/>
            <w:hideMark/>
          </w:tcPr>
          <w:p w14:paraId="387501D7" w14:textId="77777777" w:rsidR="00580F48" w:rsidRPr="00580F48" w:rsidRDefault="00580F48" w:rsidP="00580F48">
            <w:pPr>
              <w:spacing w:after="0" w:line="240" w:lineRule="auto"/>
              <w:jc w:val="right"/>
              <w:rPr>
                <w:rFonts w:ascii="Calibri" w:eastAsia="Times New Roman" w:hAnsi="Calibri" w:cs="Calibri"/>
                <w:color w:val="000000"/>
              </w:rPr>
            </w:pPr>
            <w:r w:rsidRPr="00580F48">
              <w:rPr>
                <w:rFonts w:ascii="Calibri" w:eastAsia="Times New Roman" w:hAnsi="Calibri" w:cs="Calibri"/>
                <w:color w:val="000000"/>
              </w:rPr>
              <w:t>0</w:t>
            </w:r>
          </w:p>
        </w:tc>
      </w:tr>
      <w:tr w:rsidR="00580F48" w:rsidRPr="00580F48" w14:paraId="38E791DE" w14:textId="77777777" w:rsidTr="00CC769C">
        <w:trPr>
          <w:trHeight w:val="300"/>
        </w:trPr>
        <w:tc>
          <w:tcPr>
            <w:tcW w:w="5845" w:type="dxa"/>
            <w:tcBorders>
              <w:top w:val="nil"/>
              <w:left w:val="single" w:sz="4" w:space="0" w:color="auto"/>
              <w:bottom w:val="single" w:sz="4" w:space="0" w:color="auto"/>
              <w:right w:val="single" w:sz="4" w:space="0" w:color="auto"/>
            </w:tcBorders>
            <w:shd w:val="clear" w:color="auto" w:fill="auto"/>
            <w:noWrap/>
            <w:vAlign w:val="bottom"/>
            <w:hideMark/>
          </w:tcPr>
          <w:p w14:paraId="1F71CE6F"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Unknown/Other</w:t>
            </w:r>
          </w:p>
        </w:tc>
        <w:tc>
          <w:tcPr>
            <w:tcW w:w="3510" w:type="dxa"/>
            <w:tcBorders>
              <w:top w:val="nil"/>
              <w:left w:val="nil"/>
              <w:bottom w:val="single" w:sz="4" w:space="0" w:color="auto"/>
              <w:right w:val="single" w:sz="4" w:space="0" w:color="auto"/>
            </w:tcBorders>
            <w:shd w:val="clear" w:color="auto" w:fill="auto"/>
            <w:noWrap/>
            <w:vAlign w:val="bottom"/>
            <w:hideMark/>
          </w:tcPr>
          <w:p w14:paraId="6C093949" w14:textId="5A1DDA49" w:rsidR="00580F48" w:rsidRPr="00580F48" w:rsidRDefault="009424ED"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580F48" w:rsidRPr="00580F48" w14:paraId="2234CE44" w14:textId="77777777" w:rsidTr="00CC769C">
        <w:trPr>
          <w:trHeight w:val="323"/>
        </w:trPr>
        <w:tc>
          <w:tcPr>
            <w:tcW w:w="5845" w:type="dxa"/>
            <w:tcBorders>
              <w:top w:val="nil"/>
              <w:left w:val="nil"/>
              <w:bottom w:val="nil"/>
              <w:right w:val="nil"/>
            </w:tcBorders>
            <w:shd w:val="clear" w:color="auto" w:fill="auto"/>
            <w:noWrap/>
            <w:vAlign w:val="bottom"/>
            <w:hideMark/>
          </w:tcPr>
          <w:p w14:paraId="26D3BE4D" w14:textId="77777777" w:rsidR="00580F48" w:rsidRPr="00580F48" w:rsidRDefault="00580F48" w:rsidP="00580F48">
            <w:pPr>
              <w:spacing w:after="0" w:line="240" w:lineRule="auto"/>
              <w:jc w:val="right"/>
              <w:rPr>
                <w:rFonts w:ascii="Calibri" w:eastAsia="Times New Roman" w:hAnsi="Calibri" w:cs="Calibri"/>
                <w:color w:val="000000"/>
              </w:rPr>
            </w:pPr>
            <w:r w:rsidRPr="00580F48">
              <w:rPr>
                <w:rFonts w:ascii="Calibri" w:eastAsia="Times New Roman" w:hAnsi="Calibri" w:cs="Calibri"/>
                <w:color w:val="000000"/>
              </w:rPr>
              <w:t>Total</w:t>
            </w:r>
          </w:p>
        </w:tc>
        <w:tc>
          <w:tcPr>
            <w:tcW w:w="3510" w:type="dxa"/>
            <w:tcBorders>
              <w:top w:val="nil"/>
              <w:left w:val="single" w:sz="4" w:space="0" w:color="auto"/>
              <w:bottom w:val="single" w:sz="4" w:space="0" w:color="auto"/>
              <w:right w:val="single" w:sz="4" w:space="0" w:color="auto"/>
            </w:tcBorders>
            <w:shd w:val="clear" w:color="auto" w:fill="auto"/>
            <w:noWrap/>
            <w:vAlign w:val="bottom"/>
            <w:hideMark/>
          </w:tcPr>
          <w:p w14:paraId="243862D8" w14:textId="73136A8F" w:rsidR="00580F48" w:rsidRPr="00580F48" w:rsidRDefault="00607673"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2</w:t>
            </w:r>
            <w:r w:rsidR="00E80FF4">
              <w:rPr>
                <w:rFonts w:ascii="Calibri" w:eastAsia="Times New Roman" w:hAnsi="Calibri" w:cs="Calibri"/>
                <w:color w:val="000000"/>
              </w:rPr>
              <w:t>1</w:t>
            </w:r>
          </w:p>
        </w:tc>
      </w:tr>
    </w:tbl>
    <w:p w14:paraId="0DDB8721" w14:textId="77777777" w:rsidR="00580F48" w:rsidRDefault="00580F48" w:rsidP="00580F48">
      <w:pPr>
        <w:autoSpaceDE w:val="0"/>
        <w:autoSpaceDN w:val="0"/>
        <w:adjustRightInd w:val="0"/>
        <w:rPr>
          <w:rFonts w:cstheme="minorHAnsi"/>
        </w:rPr>
      </w:pPr>
    </w:p>
    <w:p w14:paraId="1F6EAA32" w14:textId="1CA7EC8B" w:rsidR="007C4217" w:rsidRPr="009819E4" w:rsidRDefault="007C4217" w:rsidP="009819E4">
      <w:pPr>
        <w:tabs>
          <w:tab w:val="left" w:pos="-1161"/>
          <w:tab w:val="left" w:pos="2205"/>
          <w:tab w:val="left" w:pos="6941"/>
          <w:tab w:val="right" w:pos="9360"/>
        </w:tabs>
        <w:rPr>
          <w:b/>
        </w:rPr>
      </w:pPr>
    </w:p>
    <w:tbl>
      <w:tblPr>
        <w:tblpPr w:leftFromText="180" w:rightFromText="180" w:vertAnchor="text" w:horzAnchor="margin" w:tblpY="303"/>
        <w:tblW w:w="4460" w:type="dxa"/>
        <w:tblLook w:val="04A0" w:firstRow="1" w:lastRow="0" w:firstColumn="1" w:lastColumn="0" w:noHBand="0" w:noVBand="1"/>
      </w:tblPr>
      <w:tblGrid>
        <w:gridCol w:w="3478"/>
        <w:gridCol w:w="982"/>
      </w:tblGrid>
      <w:tr w:rsidR="00580F48" w:rsidRPr="00580F48" w14:paraId="7671074D" w14:textId="77777777" w:rsidTr="00793745">
        <w:trPr>
          <w:trHeight w:val="315"/>
        </w:trPr>
        <w:tc>
          <w:tcPr>
            <w:tcW w:w="4460" w:type="dxa"/>
            <w:gridSpan w:val="2"/>
            <w:tcBorders>
              <w:top w:val="single" w:sz="4" w:space="0" w:color="auto"/>
              <w:left w:val="single" w:sz="4" w:space="0" w:color="auto"/>
              <w:bottom w:val="single" w:sz="4" w:space="0" w:color="auto"/>
              <w:right w:val="single" w:sz="4" w:space="0" w:color="000000"/>
            </w:tcBorders>
            <w:shd w:val="clear" w:color="000000" w:fill="8EA9DB"/>
            <w:noWrap/>
            <w:vAlign w:val="bottom"/>
            <w:hideMark/>
          </w:tcPr>
          <w:p w14:paraId="17A6D61E" w14:textId="77777777" w:rsidR="00580F48" w:rsidRPr="00580F48" w:rsidRDefault="00580F48" w:rsidP="00580F48">
            <w:pPr>
              <w:spacing w:after="0" w:line="240" w:lineRule="auto"/>
              <w:rPr>
                <w:rFonts w:ascii="Calibri" w:eastAsia="Times New Roman" w:hAnsi="Calibri" w:cs="Calibri"/>
                <w:b/>
                <w:bCs/>
                <w:color w:val="000000"/>
              </w:rPr>
            </w:pPr>
            <w:r w:rsidRPr="00580F48">
              <w:rPr>
                <w:rFonts w:ascii="Calibri" w:eastAsia="Times New Roman" w:hAnsi="Calibri" w:cs="Calibri"/>
                <w:b/>
                <w:bCs/>
                <w:color w:val="000000"/>
              </w:rPr>
              <w:lastRenderedPageBreak/>
              <w:t>Use of Force by Gender</w:t>
            </w:r>
          </w:p>
        </w:tc>
      </w:tr>
      <w:tr w:rsidR="00580F48" w:rsidRPr="00580F48" w14:paraId="7284CB85" w14:textId="77777777" w:rsidTr="00793745">
        <w:trPr>
          <w:trHeight w:val="315"/>
        </w:trPr>
        <w:tc>
          <w:tcPr>
            <w:tcW w:w="3478" w:type="dxa"/>
            <w:tcBorders>
              <w:top w:val="nil"/>
              <w:left w:val="single" w:sz="4" w:space="0" w:color="auto"/>
              <w:bottom w:val="single" w:sz="4" w:space="0" w:color="auto"/>
              <w:right w:val="single" w:sz="4" w:space="0" w:color="auto"/>
            </w:tcBorders>
            <w:shd w:val="clear" w:color="auto" w:fill="auto"/>
            <w:noWrap/>
            <w:vAlign w:val="bottom"/>
            <w:hideMark/>
          </w:tcPr>
          <w:p w14:paraId="6931FCF9" w14:textId="77777777" w:rsidR="00580F48" w:rsidRPr="00580F48" w:rsidRDefault="00580F48" w:rsidP="00580F48">
            <w:pPr>
              <w:spacing w:after="0" w:line="240" w:lineRule="auto"/>
              <w:rPr>
                <w:rFonts w:ascii="Calibri" w:eastAsia="Times New Roman" w:hAnsi="Calibri" w:cs="Calibri"/>
                <w:color w:val="000000"/>
                <w:sz w:val="24"/>
                <w:szCs w:val="24"/>
              </w:rPr>
            </w:pPr>
            <w:r w:rsidRPr="00580F48">
              <w:rPr>
                <w:rFonts w:ascii="Calibri" w:eastAsia="Times New Roman" w:hAnsi="Calibri" w:cs="Calibri"/>
                <w:color w:val="000000"/>
                <w:sz w:val="24"/>
                <w:szCs w:val="24"/>
              </w:rPr>
              <w:t xml:space="preserve">Male </w:t>
            </w:r>
          </w:p>
        </w:tc>
        <w:tc>
          <w:tcPr>
            <w:tcW w:w="982" w:type="dxa"/>
            <w:tcBorders>
              <w:top w:val="nil"/>
              <w:left w:val="nil"/>
              <w:bottom w:val="single" w:sz="4" w:space="0" w:color="auto"/>
              <w:right w:val="single" w:sz="4" w:space="0" w:color="auto"/>
            </w:tcBorders>
            <w:shd w:val="clear" w:color="auto" w:fill="auto"/>
            <w:noWrap/>
            <w:vAlign w:val="bottom"/>
            <w:hideMark/>
          </w:tcPr>
          <w:p w14:paraId="3DC2BACB" w14:textId="72C1C5E8" w:rsidR="00580F48" w:rsidRPr="00580F48" w:rsidRDefault="009424ED" w:rsidP="00580F48">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w:t>
            </w:r>
            <w:r w:rsidR="00235987">
              <w:rPr>
                <w:rFonts w:ascii="Calibri" w:eastAsia="Times New Roman" w:hAnsi="Calibri" w:cs="Calibri"/>
                <w:color w:val="000000"/>
                <w:sz w:val="24"/>
                <w:szCs w:val="24"/>
              </w:rPr>
              <w:t>7</w:t>
            </w:r>
          </w:p>
        </w:tc>
      </w:tr>
      <w:tr w:rsidR="00580F48" w:rsidRPr="00580F48" w14:paraId="00D910D6" w14:textId="77777777" w:rsidTr="00793745">
        <w:trPr>
          <w:trHeight w:val="315"/>
        </w:trPr>
        <w:tc>
          <w:tcPr>
            <w:tcW w:w="3478" w:type="dxa"/>
            <w:tcBorders>
              <w:top w:val="nil"/>
              <w:left w:val="single" w:sz="4" w:space="0" w:color="auto"/>
              <w:bottom w:val="single" w:sz="4" w:space="0" w:color="auto"/>
              <w:right w:val="single" w:sz="4" w:space="0" w:color="auto"/>
            </w:tcBorders>
            <w:shd w:val="clear" w:color="auto" w:fill="auto"/>
            <w:noWrap/>
            <w:vAlign w:val="bottom"/>
            <w:hideMark/>
          </w:tcPr>
          <w:p w14:paraId="6B809BFC" w14:textId="77777777" w:rsidR="00580F48" w:rsidRPr="00580F48" w:rsidRDefault="00580F48" w:rsidP="00580F48">
            <w:pPr>
              <w:spacing w:after="0" w:line="240" w:lineRule="auto"/>
              <w:rPr>
                <w:rFonts w:ascii="Calibri" w:eastAsia="Times New Roman" w:hAnsi="Calibri" w:cs="Calibri"/>
                <w:color w:val="000000"/>
                <w:sz w:val="24"/>
                <w:szCs w:val="24"/>
              </w:rPr>
            </w:pPr>
            <w:r w:rsidRPr="00580F48">
              <w:rPr>
                <w:rFonts w:ascii="Calibri" w:eastAsia="Times New Roman" w:hAnsi="Calibri" w:cs="Calibri"/>
                <w:color w:val="000000"/>
                <w:sz w:val="24"/>
                <w:szCs w:val="24"/>
              </w:rPr>
              <w:t>Female</w:t>
            </w:r>
          </w:p>
        </w:tc>
        <w:tc>
          <w:tcPr>
            <w:tcW w:w="982" w:type="dxa"/>
            <w:tcBorders>
              <w:top w:val="nil"/>
              <w:left w:val="nil"/>
              <w:bottom w:val="single" w:sz="4" w:space="0" w:color="auto"/>
              <w:right w:val="single" w:sz="4" w:space="0" w:color="auto"/>
            </w:tcBorders>
            <w:shd w:val="clear" w:color="auto" w:fill="auto"/>
            <w:noWrap/>
            <w:vAlign w:val="bottom"/>
            <w:hideMark/>
          </w:tcPr>
          <w:p w14:paraId="3FECF753" w14:textId="55B89810" w:rsidR="00580F48" w:rsidRPr="00580F48" w:rsidRDefault="009424ED" w:rsidP="00580F48">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3</w:t>
            </w:r>
          </w:p>
        </w:tc>
      </w:tr>
      <w:tr w:rsidR="00580F48" w:rsidRPr="00580F48" w14:paraId="74C45019" w14:textId="77777777" w:rsidTr="00793745">
        <w:trPr>
          <w:trHeight w:val="315"/>
        </w:trPr>
        <w:tc>
          <w:tcPr>
            <w:tcW w:w="3478" w:type="dxa"/>
            <w:tcBorders>
              <w:top w:val="nil"/>
              <w:left w:val="single" w:sz="4" w:space="0" w:color="auto"/>
              <w:bottom w:val="single" w:sz="4" w:space="0" w:color="auto"/>
              <w:right w:val="single" w:sz="4" w:space="0" w:color="auto"/>
            </w:tcBorders>
            <w:shd w:val="clear" w:color="auto" w:fill="auto"/>
            <w:noWrap/>
            <w:vAlign w:val="bottom"/>
            <w:hideMark/>
          </w:tcPr>
          <w:p w14:paraId="22678184" w14:textId="77777777" w:rsidR="00580F48" w:rsidRPr="00580F48" w:rsidRDefault="00580F48" w:rsidP="00580F48">
            <w:pPr>
              <w:spacing w:after="0" w:line="240" w:lineRule="auto"/>
              <w:rPr>
                <w:rFonts w:ascii="Calibri" w:eastAsia="Times New Roman" w:hAnsi="Calibri" w:cs="Calibri"/>
                <w:color w:val="000000"/>
                <w:sz w:val="24"/>
                <w:szCs w:val="24"/>
              </w:rPr>
            </w:pPr>
            <w:r w:rsidRPr="00580F48">
              <w:rPr>
                <w:rFonts w:ascii="Calibri" w:eastAsia="Times New Roman" w:hAnsi="Calibri" w:cs="Calibri"/>
                <w:color w:val="000000"/>
                <w:sz w:val="24"/>
                <w:szCs w:val="24"/>
              </w:rPr>
              <w:t>Unknown</w:t>
            </w:r>
          </w:p>
        </w:tc>
        <w:tc>
          <w:tcPr>
            <w:tcW w:w="982" w:type="dxa"/>
            <w:tcBorders>
              <w:top w:val="nil"/>
              <w:left w:val="nil"/>
              <w:bottom w:val="single" w:sz="4" w:space="0" w:color="auto"/>
              <w:right w:val="single" w:sz="4" w:space="0" w:color="auto"/>
            </w:tcBorders>
            <w:shd w:val="clear" w:color="auto" w:fill="auto"/>
            <w:noWrap/>
            <w:vAlign w:val="bottom"/>
            <w:hideMark/>
          </w:tcPr>
          <w:p w14:paraId="77E05907" w14:textId="34952C49" w:rsidR="00580F48" w:rsidRPr="00580F48" w:rsidRDefault="009424ED" w:rsidP="00580F48">
            <w:pPr>
              <w:spacing w:after="0" w:line="240" w:lineRule="auto"/>
              <w:jc w:val="right"/>
              <w:rPr>
                <w:rFonts w:ascii="Calibri" w:eastAsia="Times New Roman" w:hAnsi="Calibri" w:cs="Calibri"/>
                <w:color w:val="000000"/>
                <w:sz w:val="24"/>
                <w:szCs w:val="24"/>
              </w:rPr>
            </w:pPr>
            <w:r>
              <w:rPr>
                <w:rFonts w:ascii="Calibri" w:eastAsia="Times New Roman" w:hAnsi="Calibri" w:cs="Calibri"/>
                <w:color w:val="000000"/>
                <w:sz w:val="24"/>
                <w:szCs w:val="24"/>
              </w:rPr>
              <w:t>1</w:t>
            </w:r>
          </w:p>
        </w:tc>
      </w:tr>
    </w:tbl>
    <w:tbl>
      <w:tblPr>
        <w:tblpPr w:leftFromText="180" w:rightFromText="180" w:vertAnchor="text" w:horzAnchor="margin" w:tblpXSpec="right" w:tblpY="285"/>
        <w:tblW w:w="4460" w:type="dxa"/>
        <w:tblLook w:val="04A0" w:firstRow="1" w:lastRow="0" w:firstColumn="1" w:lastColumn="0" w:noHBand="0" w:noVBand="1"/>
      </w:tblPr>
      <w:tblGrid>
        <w:gridCol w:w="3595"/>
        <w:gridCol w:w="865"/>
      </w:tblGrid>
      <w:tr w:rsidR="00580F48" w:rsidRPr="00580F48" w14:paraId="6183C164" w14:textId="77777777" w:rsidTr="00793745">
        <w:trPr>
          <w:trHeight w:val="315"/>
        </w:trPr>
        <w:tc>
          <w:tcPr>
            <w:tcW w:w="3595" w:type="dxa"/>
            <w:tcBorders>
              <w:top w:val="single" w:sz="4" w:space="0" w:color="auto"/>
              <w:left w:val="single" w:sz="4" w:space="0" w:color="auto"/>
              <w:bottom w:val="single" w:sz="4" w:space="0" w:color="auto"/>
              <w:right w:val="nil"/>
            </w:tcBorders>
            <w:shd w:val="clear" w:color="000000" w:fill="8EA9DB"/>
            <w:noWrap/>
            <w:vAlign w:val="bottom"/>
            <w:hideMark/>
          </w:tcPr>
          <w:p w14:paraId="78678B95" w14:textId="48DC7430" w:rsidR="00580F48" w:rsidRPr="00580F48" w:rsidRDefault="00580F48" w:rsidP="00580F48">
            <w:pPr>
              <w:spacing w:after="0" w:line="240" w:lineRule="auto"/>
              <w:rPr>
                <w:rFonts w:ascii="Calibri" w:eastAsia="Times New Roman" w:hAnsi="Calibri" w:cs="Calibri"/>
                <w:b/>
                <w:bCs/>
                <w:color w:val="000000"/>
              </w:rPr>
            </w:pPr>
            <w:r w:rsidRPr="00580F48">
              <w:rPr>
                <w:rFonts w:ascii="Calibri" w:eastAsia="Times New Roman" w:hAnsi="Calibri" w:cs="Calibri"/>
                <w:b/>
                <w:bCs/>
                <w:color w:val="000000"/>
              </w:rPr>
              <w:t xml:space="preserve">Use of Force </w:t>
            </w:r>
            <w:r w:rsidR="00DC70A8">
              <w:rPr>
                <w:rFonts w:ascii="Calibri" w:eastAsia="Times New Roman" w:hAnsi="Calibri" w:cs="Calibri"/>
                <w:b/>
                <w:bCs/>
                <w:color w:val="000000"/>
              </w:rPr>
              <w:t>–</w:t>
            </w:r>
            <w:r w:rsidRPr="00580F48">
              <w:rPr>
                <w:rFonts w:ascii="Calibri" w:eastAsia="Times New Roman" w:hAnsi="Calibri" w:cs="Calibri"/>
                <w:b/>
                <w:bCs/>
                <w:color w:val="000000"/>
              </w:rPr>
              <w:t xml:space="preserve"> </w:t>
            </w:r>
            <w:r w:rsidR="00DC70A8">
              <w:rPr>
                <w:rFonts w:ascii="Calibri" w:eastAsia="Times New Roman" w:hAnsi="Calibri" w:cs="Calibri"/>
                <w:b/>
                <w:bCs/>
                <w:color w:val="000000"/>
              </w:rPr>
              <w:t xml:space="preserve">(Other Response) </w:t>
            </w:r>
          </w:p>
        </w:tc>
        <w:tc>
          <w:tcPr>
            <w:tcW w:w="865" w:type="dxa"/>
            <w:tcBorders>
              <w:top w:val="single" w:sz="4" w:space="0" w:color="auto"/>
              <w:left w:val="nil"/>
              <w:bottom w:val="single" w:sz="4" w:space="0" w:color="auto"/>
              <w:right w:val="single" w:sz="4" w:space="0" w:color="auto"/>
            </w:tcBorders>
            <w:shd w:val="clear" w:color="000000" w:fill="8EA9DB"/>
            <w:noWrap/>
            <w:vAlign w:val="bottom"/>
            <w:hideMark/>
          </w:tcPr>
          <w:p w14:paraId="3762B9EE"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 </w:t>
            </w:r>
          </w:p>
        </w:tc>
      </w:tr>
      <w:tr w:rsidR="00580F48" w:rsidRPr="00580F48" w14:paraId="612CD800" w14:textId="77777777" w:rsidTr="00793745">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169F02AE" w14:textId="4147C51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Intoxica</w:t>
            </w:r>
            <w:r w:rsidR="00965D16">
              <w:rPr>
                <w:rFonts w:ascii="Calibri" w:eastAsia="Times New Roman" w:hAnsi="Calibri" w:cs="Calibri"/>
                <w:color w:val="000000"/>
              </w:rPr>
              <w:t xml:space="preserve">ted/Drug Use </w:t>
            </w:r>
          </w:p>
        </w:tc>
        <w:tc>
          <w:tcPr>
            <w:tcW w:w="865" w:type="dxa"/>
            <w:tcBorders>
              <w:top w:val="nil"/>
              <w:left w:val="nil"/>
              <w:bottom w:val="single" w:sz="4" w:space="0" w:color="auto"/>
              <w:right w:val="single" w:sz="4" w:space="0" w:color="auto"/>
            </w:tcBorders>
            <w:shd w:val="clear" w:color="auto" w:fill="auto"/>
            <w:noWrap/>
            <w:vAlign w:val="bottom"/>
            <w:hideMark/>
          </w:tcPr>
          <w:p w14:paraId="6D368F85" w14:textId="7B8A8E32" w:rsidR="00580F48" w:rsidRPr="00580F48" w:rsidRDefault="00607673"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r w:rsidR="00580F48" w:rsidRPr="00580F48" w14:paraId="4600C172" w14:textId="77777777" w:rsidTr="00793745">
        <w:trPr>
          <w:trHeight w:val="315"/>
        </w:trPr>
        <w:tc>
          <w:tcPr>
            <w:tcW w:w="3595" w:type="dxa"/>
            <w:tcBorders>
              <w:top w:val="nil"/>
              <w:left w:val="single" w:sz="4" w:space="0" w:color="auto"/>
              <w:bottom w:val="single" w:sz="4" w:space="0" w:color="auto"/>
              <w:right w:val="single" w:sz="4" w:space="0" w:color="auto"/>
            </w:tcBorders>
            <w:shd w:val="clear" w:color="auto" w:fill="auto"/>
            <w:noWrap/>
            <w:vAlign w:val="bottom"/>
            <w:hideMark/>
          </w:tcPr>
          <w:p w14:paraId="10676D6A"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Mental Health</w:t>
            </w:r>
          </w:p>
        </w:tc>
        <w:tc>
          <w:tcPr>
            <w:tcW w:w="865" w:type="dxa"/>
            <w:tcBorders>
              <w:top w:val="nil"/>
              <w:left w:val="nil"/>
              <w:bottom w:val="single" w:sz="4" w:space="0" w:color="auto"/>
              <w:right w:val="single" w:sz="4" w:space="0" w:color="auto"/>
            </w:tcBorders>
            <w:shd w:val="clear" w:color="auto" w:fill="auto"/>
            <w:noWrap/>
            <w:vAlign w:val="bottom"/>
            <w:hideMark/>
          </w:tcPr>
          <w:p w14:paraId="6ADD472F" w14:textId="09122599" w:rsidR="00580F48" w:rsidRPr="00580F48" w:rsidRDefault="00965D16"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2</w:t>
            </w:r>
          </w:p>
        </w:tc>
      </w:tr>
    </w:tbl>
    <w:p w14:paraId="3C2922C8" w14:textId="77777777" w:rsidR="00580F48" w:rsidRDefault="00580F48" w:rsidP="007017B2">
      <w:pPr>
        <w:rPr>
          <w:b/>
          <w:bCs/>
        </w:rPr>
      </w:pPr>
    </w:p>
    <w:p w14:paraId="4A6B7666" w14:textId="77777777" w:rsidR="00580F48" w:rsidRDefault="00580F48" w:rsidP="007017B2">
      <w:pPr>
        <w:rPr>
          <w:b/>
          <w:bCs/>
        </w:rPr>
      </w:pPr>
    </w:p>
    <w:p w14:paraId="70475EFB" w14:textId="77777777" w:rsidR="00580F48" w:rsidRDefault="00580F48" w:rsidP="007017B2">
      <w:pPr>
        <w:rPr>
          <w:b/>
          <w:bCs/>
        </w:rPr>
      </w:pPr>
    </w:p>
    <w:tbl>
      <w:tblPr>
        <w:tblpPr w:leftFromText="180" w:rightFromText="180" w:vertAnchor="text" w:horzAnchor="margin" w:tblpXSpec="center" w:tblpY="261"/>
        <w:tblW w:w="4480" w:type="dxa"/>
        <w:tblLook w:val="04A0" w:firstRow="1" w:lastRow="0" w:firstColumn="1" w:lastColumn="0" w:noHBand="0" w:noVBand="1"/>
      </w:tblPr>
      <w:tblGrid>
        <w:gridCol w:w="3520"/>
        <w:gridCol w:w="960"/>
      </w:tblGrid>
      <w:tr w:rsidR="00580F48" w:rsidRPr="00580F48" w14:paraId="30A84CDD" w14:textId="77777777" w:rsidTr="00793745">
        <w:trPr>
          <w:trHeight w:val="315"/>
        </w:trPr>
        <w:tc>
          <w:tcPr>
            <w:tcW w:w="3520" w:type="dxa"/>
            <w:tcBorders>
              <w:top w:val="single" w:sz="4" w:space="0" w:color="auto"/>
              <w:left w:val="single" w:sz="4" w:space="0" w:color="auto"/>
              <w:bottom w:val="single" w:sz="4" w:space="0" w:color="auto"/>
              <w:right w:val="nil"/>
            </w:tcBorders>
            <w:shd w:val="clear" w:color="000000" w:fill="8EA9DB"/>
            <w:noWrap/>
            <w:vAlign w:val="bottom"/>
            <w:hideMark/>
          </w:tcPr>
          <w:p w14:paraId="7AAA3489" w14:textId="77777777" w:rsidR="00580F48" w:rsidRPr="00580F48" w:rsidRDefault="00580F48" w:rsidP="00580F48">
            <w:pPr>
              <w:spacing w:after="0" w:line="240" w:lineRule="auto"/>
              <w:rPr>
                <w:rFonts w:ascii="Calibri" w:eastAsia="Times New Roman" w:hAnsi="Calibri" w:cs="Calibri"/>
                <w:b/>
                <w:bCs/>
                <w:color w:val="000000"/>
              </w:rPr>
            </w:pPr>
            <w:r w:rsidRPr="00580F48">
              <w:rPr>
                <w:rFonts w:ascii="Calibri" w:eastAsia="Times New Roman" w:hAnsi="Calibri" w:cs="Calibri"/>
                <w:b/>
                <w:bCs/>
                <w:color w:val="000000"/>
              </w:rPr>
              <w:t>Use of Force - Call Types</w:t>
            </w:r>
          </w:p>
        </w:tc>
        <w:tc>
          <w:tcPr>
            <w:tcW w:w="960" w:type="dxa"/>
            <w:tcBorders>
              <w:top w:val="single" w:sz="4" w:space="0" w:color="auto"/>
              <w:left w:val="nil"/>
              <w:bottom w:val="single" w:sz="4" w:space="0" w:color="auto"/>
              <w:right w:val="single" w:sz="4" w:space="0" w:color="auto"/>
            </w:tcBorders>
            <w:shd w:val="clear" w:color="000000" w:fill="8EA9DB"/>
            <w:noWrap/>
            <w:vAlign w:val="bottom"/>
            <w:hideMark/>
          </w:tcPr>
          <w:p w14:paraId="6EAE52B8" w14:textId="77777777" w:rsidR="00580F48" w:rsidRPr="00580F48" w:rsidRDefault="00580F48" w:rsidP="00580F48">
            <w:pPr>
              <w:spacing w:after="0" w:line="240" w:lineRule="auto"/>
              <w:rPr>
                <w:rFonts w:ascii="Calibri" w:eastAsia="Times New Roman" w:hAnsi="Calibri" w:cs="Calibri"/>
                <w:b/>
                <w:bCs/>
                <w:color w:val="000000"/>
              </w:rPr>
            </w:pPr>
            <w:r w:rsidRPr="00580F48">
              <w:rPr>
                <w:rFonts w:ascii="Calibri" w:eastAsia="Times New Roman" w:hAnsi="Calibri" w:cs="Calibri"/>
                <w:b/>
                <w:bCs/>
                <w:color w:val="000000"/>
              </w:rPr>
              <w:t> </w:t>
            </w:r>
          </w:p>
        </w:tc>
      </w:tr>
      <w:tr w:rsidR="00580F48" w:rsidRPr="00580F48" w14:paraId="38EF2AEE" w14:textId="77777777" w:rsidTr="00793745">
        <w:trPr>
          <w:trHeight w:val="31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399830A"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Officer Initiated Contact (car stop)</w:t>
            </w:r>
          </w:p>
        </w:tc>
        <w:tc>
          <w:tcPr>
            <w:tcW w:w="960" w:type="dxa"/>
            <w:tcBorders>
              <w:top w:val="nil"/>
              <w:left w:val="nil"/>
              <w:bottom w:val="single" w:sz="4" w:space="0" w:color="auto"/>
              <w:right w:val="single" w:sz="4" w:space="0" w:color="auto"/>
            </w:tcBorders>
            <w:shd w:val="clear" w:color="auto" w:fill="auto"/>
            <w:noWrap/>
            <w:vAlign w:val="bottom"/>
            <w:hideMark/>
          </w:tcPr>
          <w:p w14:paraId="7344FEC8" w14:textId="18448FB7" w:rsidR="00580F48" w:rsidRPr="00580F48" w:rsidRDefault="008E4B73"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0</w:t>
            </w:r>
          </w:p>
        </w:tc>
      </w:tr>
      <w:tr w:rsidR="00580F48" w:rsidRPr="00580F48" w14:paraId="7C4469D9" w14:textId="77777777" w:rsidTr="00793745">
        <w:trPr>
          <w:trHeight w:val="31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4A4EB212"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Misdemeanor Crime Response</w:t>
            </w:r>
          </w:p>
        </w:tc>
        <w:tc>
          <w:tcPr>
            <w:tcW w:w="960" w:type="dxa"/>
            <w:tcBorders>
              <w:top w:val="nil"/>
              <w:left w:val="nil"/>
              <w:bottom w:val="single" w:sz="4" w:space="0" w:color="auto"/>
              <w:right w:val="single" w:sz="4" w:space="0" w:color="auto"/>
            </w:tcBorders>
            <w:shd w:val="clear" w:color="auto" w:fill="auto"/>
            <w:noWrap/>
            <w:vAlign w:val="bottom"/>
            <w:hideMark/>
          </w:tcPr>
          <w:p w14:paraId="48122C90" w14:textId="58DBD4BE" w:rsidR="00580F48" w:rsidRPr="00580F48" w:rsidRDefault="00E80FF4"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1</w:t>
            </w:r>
          </w:p>
        </w:tc>
      </w:tr>
      <w:tr w:rsidR="00580F48" w:rsidRPr="00580F48" w14:paraId="7B6B454A" w14:textId="77777777" w:rsidTr="00793745">
        <w:trPr>
          <w:trHeight w:val="315"/>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679DAC5B"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Felony Crime Response</w:t>
            </w:r>
          </w:p>
        </w:tc>
        <w:tc>
          <w:tcPr>
            <w:tcW w:w="960" w:type="dxa"/>
            <w:tcBorders>
              <w:top w:val="nil"/>
              <w:left w:val="nil"/>
              <w:bottom w:val="single" w:sz="4" w:space="0" w:color="auto"/>
              <w:right w:val="single" w:sz="4" w:space="0" w:color="auto"/>
            </w:tcBorders>
            <w:shd w:val="clear" w:color="auto" w:fill="auto"/>
            <w:noWrap/>
            <w:vAlign w:val="bottom"/>
            <w:hideMark/>
          </w:tcPr>
          <w:p w14:paraId="26EA0915" w14:textId="4EBA0090" w:rsidR="00580F48" w:rsidRPr="00580F48" w:rsidRDefault="00965D16"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1</w:t>
            </w:r>
            <w:r w:rsidR="00607673">
              <w:rPr>
                <w:rFonts w:ascii="Calibri" w:eastAsia="Times New Roman" w:hAnsi="Calibri" w:cs="Calibri"/>
                <w:color w:val="000000"/>
              </w:rPr>
              <w:t>7</w:t>
            </w:r>
          </w:p>
        </w:tc>
      </w:tr>
      <w:tr w:rsidR="00580F48" w:rsidRPr="00580F48" w14:paraId="3FF5A40C" w14:textId="77777777" w:rsidTr="00793745">
        <w:trPr>
          <w:trHeight w:val="300"/>
        </w:trPr>
        <w:tc>
          <w:tcPr>
            <w:tcW w:w="3520" w:type="dxa"/>
            <w:tcBorders>
              <w:top w:val="nil"/>
              <w:left w:val="single" w:sz="4" w:space="0" w:color="auto"/>
              <w:bottom w:val="single" w:sz="4" w:space="0" w:color="auto"/>
              <w:right w:val="single" w:sz="4" w:space="0" w:color="auto"/>
            </w:tcBorders>
            <w:shd w:val="clear" w:color="auto" w:fill="auto"/>
            <w:noWrap/>
            <w:vAlign w:val="bottom"/>
            <w:hideMark/>
          </w:tcPr>
          <w:p w14:paraId="5D4E1FD7" w14:textId="329E3C8A"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 xml:space="preserve">Other Response </w:t>
            </w:r>
          </w:p>
        </w:tc>
        <w:tc>
          <w:tcPr>
            <w:tcW w:w="960" w:type="dxa"/>
            <w:tcBorders>
              <w:top w:val="nil"/>
              <w:left w:val="nil"/>
              <w:bottom w:val="single" w:sz="4" w:space="0" w:color="auto"/>
              <w:right w:val="single" w:sz="4" w:space="0" w:color="auto"/>
            </w:tcBorders>
            <w:shd w:val="clear" w:color="auto" w:fill="auto"/>
            <w:noWrap/>
            <w:vAlign w:val="bottom"/>
            <w:hideMark/>
          </w:tcPr>
          <w:p w14:paraId="192873F8" w14:textId="328B9162" w:rsidR="00580F48" w:rsidRPr="00580F48" w:rsidRDefault="00235987"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r>
    </w:tbl>
    <w:p w14:paraId="4952160A" w14:textId="77777777" w:rsidR="00580F48" w:rsidRDefault="00580F48" w:rsidP="007017B2">
      <w:pPr>
        <w:rPr>
          <w:b/>
          <w:bCs/>
        </w:rPr>
      </w:pPr>
    </w:p>
    <w:p w14:paraId="24B2C059" w14:textId="77777777" w:rsidR="00580F48" w:rsidRDefault="00580F48" w:rsidP="007017B2">
      <w:pPr>
        <w:rPr>
          <w:b/>
          <w:bCs/>
        </w:rPr>
      </w:pPr>
    </w:p>
    <w:p w14:paraId="5D206D0E" w14:textId="77777777" w:rsidR="00580F48" w:rsidRDefault="00580F48" w:rsidP="007017B2">
      <w:pPr>
        <w:rPr>
          <w:b/>
          <w:bCs/>
        </w:rPr>
      </w:pPr>
    </w:p>
    <w:p w14:paraId="0A0E4E0C" w14:textId="77777777" w:rsidR="00580F48" w:rsidRDefault="00580F48" w:rsidP="007017B2">
      <w:pPr>
        <w:rPr>
          <w:b/>
          <w:bCs/>
        </w:rPr>
      </w:pPr>
    </w:p>
    <w:tbl>
      <w:tblPr>
        <w:tblpPr w:leftFromText="180" w:rightFromText="180" w:vertAnchor="text" w:horzAnchor="margin" w:tblpY="675"/>
        <w:tblW w:w="9381" w:type="dxa"/>
        <w:tblLook w:val="04A0" w:firstRow="1" w:lastRow="0" w:firstColumn="1" w:lastColumn="0" w:noHBand="0" w:noVBand="1"/>
      </w:tblPr>
      <w:tblGrid>
        <w:gridCol w:w="2020"/>
        <w:gridCol w:w="410"/>
        <w:gridCol w:w="3690"/>
        <w:gridCol w:w="1080"/>
        <w:gridCol w:w="972"/>
        <w:gridCol w:w="1209"/>
      </w:tblGrid>
      <w:tr w:rsidR="00580F48" w:rsidRPr="00580F48" w14:paraId="334C50EA" w14:textId="77777777" w:rsidTr="00793745">
        <w:trPr>
          <w:trHeight w:val="315"/>
        </w:trPr>
        <w:tc>
          <w:tcPr>
            <w:tcW w:w="2020" w:type="dxa"/>
            <w:tcBorders>
              <w:top w:val="nil"/>
              <w:left w:val="nil"/>
              <w:bottom w:val="nil"/>
              <w:right w:val="nil"/>
            </w:tcBorders>
            <w:shd w:val="clear" w:color="auto" w:fill="auto"/>
            <w:noWrap/>
            <w:vAlign w:val="bottom"/>
            <w:hideMark/>
          </w:tcPr>
          <w:p w14:paraId="0A5DCD91" w14:textId="77777777" w:rsidR="00580F48" w:rsidRPr="00580F48" w:rsidRDefault="00580F48" w:rsidP="00580F48">
            <w:pPr>
              <w:spacing w:after="0" w:line="240" w:lineRule="auto"/>
              <w:rPr>
                <w:rFonts w:ascii="Times New Roman" w:eastAsia="Times New Roman" w:hAnsi="Times New Roman" w:cs="Times New Roman"/>
                <w:sz w:val="20"/>
                <w:szCs w:val="20"/>
              </w:rPr>
            </w:pPr>
          </w:p>
        </w:tc>
        <w:tc>
          <w:tcPr>
            <w:tcW w:w="410" w:type="dxa"/>
            <w:tcBorders>
              <w:top w:val="nil"/>
              <w:left w:val="nil"/>
              <w:bottom w:val="nil"/>
              <w:right w:val="nil"/>
            </w:tcBorders>
            <w:shd w:val="clear" w:color="auto" w:fill="auto"/>
            <w:noWrap/>
            <w:vAlign w:val="bottom"/>
            <w:hideMark/>
          </w:tcPr>
          <w:p w14:paraId="4BA3E4FA" w14:textId="77777777" w:rsidR="00580F48" w:rsidRPr="00580F48" w:rsidRDefault="00580F48" w:rsidP="00580F48">
            <w:pPr>
              <w:spacing w:after="0" w:line="240" w:lineRule="auto"/>
              <w:rPr>
                <w:rFonts w:ascii="Times New Roman" w:eastAsia="Times New Roman" w:hAnsi="Times New Roman" w:cs="Times New Roman"/>
                <w:sz w:val="20"/>
                <w:szCs w:val="20"/>
              </w:rPr>
            </w:pPr>
          </w:p>
        </w:tc>
        <w:tc>
          <w:tcPr>
            <w:tcW w:w="4770" w:type="dxa"/>
            <w:gridSpan w:val="2"/>
            <w:tcBorders>
              <w:top w:val="single" w:sz="4" w:space="0" w:color="auto"/>
              <w:left w:val="single" w:sz="4" w:space="0" w:color="auto"/>
              <w:bottom w:val="nil"/>
              <w:right w:val="nil"/>
            </w:tcBorders>
            <w:shd w:val="clear" w:color="000000" w:fill="8EA9DB"/>
            <w:noWrap/>
            <w:vAlign w:val="bottom"/>
            <w:hideMark/>
          </w:tcPr>
          <w:p w14:paraId="69943897" w14:textId="77777777" w:rsidR="00580F48" w:rsidRPr="00580F48" w:rsidRDefault="00580F48" w:rsidP="00580F48">
            <w:pPr>
              <w:spacing w:after="0" w:line="240" w:lineRule="auto"/>
              <w:rPr>
                <w:rFonts w:ascii="Calibri" w:eastAsia="Times New Roman" w:hAnsi="Calibri" w:cs="Calibri"/>
                <w:b/>
                <w:bCs/>
                <w:color w:val="000000"/>
              </w:rPr>
            </w:pPr>
            <w:r w:rsidRPr="00580F48">
              <w:rPr>
                <w:rFonts w:ascii="Calibri" w:eastAsia="Times New Roman" w:hAnsi="Calibri" w:cs="Calibri"/>
                <w:b/>
                <w:bCs/>
                <w:color w:val="000000"/>
              </w:rPr>
              <w:t xml:space="preserve">                                                    Treatment</w:t>
            </w:r>
          </w:p>
        </w:tc>
        <w:tc>
          <w:tcPr>
            <w:tcW w:w="972" w:type="dxa"/>
            <w:tcBorders>
              <w:top w:val="single" w:sz="4" w:space="0" w:color="auto"/>
              <w:left w:val="nil"/>
              <w:bottom w:val="nil"/>
              <w:right w:val="nil"/>
            </w:tcBorders>
            <w:shd w:val="clear" w:color="000000" w:fill="8EA9DB"/>
            <w:noWrap/>
            <w:vAlign w:val="bottom"/>
            <w:hideMark/>
          </w:tcPr>
          <w:p w14:paraId="764BD6AA" w14:textId="77777777" w:rsidR="00580F48" w:rsidRPr="00580F48" w:rsidRDefault="00580F48" w:rsidP="00580F48">
            <w:pPr>
              <w:spacing w:after="0" w:line="240" w:lineRule="auto"/>
              <w:rPr>
                <w:rFonts w:ascii="Calibri" w:eastAsia="Times New Roman" w:hAnsi="Calibri" w:cs="Calibri"/>
                <w:b/>
                <w:bCs/>
                <w:color w:val="000000"/>
                <w:sz w:val="24"/>
                <w:szCs w:val="24"/>
              </w:rPr>
            </w:pPr>
            <w:r w:rsidRPr="00580F48">
              <w:rPr>
                <w:rFonts w:ascii="Calibri" w:eastAsia="Times New Roman" w:hAnsi="Calibri" w:cs="Calibri"/>
                <w:b/>
                <w:bCs/>
                <w:color w:val="000000"/>
                <w:sz w:val="24"/>
                <w:szCs w:val="24"/>
              </w:rPr>
              <w:t> </w:t>
            </w:r>
          </w:p>
        </w:tc>
        <w:tc>
          <w:tcPr>
            <w:tcW w:w="1209" w:type="dxa"/>
            <w:tcBorders>
              <w:top w:val="single" w:sz="4" w:space="0" w:color="auto"/>
              <w:left w:val="nil"/>
              <w:bottom w:val="nil"/>
              <w:right w:val="single" w:sz="4" w:space="0" w:color="auto"/>
            </w:tcBorders>
            <w:shd w:val="clear" w:color="000000" w:fill="8EA9DB"/>
            <w:noWrap/>
            <w:vAlign w:val="bottom"/>
            <w:hideMark/>
          </w:tcPr>
          <w:p w14:paraId="5677217B" w14:textId="77777777" w:rsidR="00580F48" w:rsidRPr="00580F48" w:rsidRDefault="00580F48" w:rsidP="00580F48">
            <w:pPr>
              <w:spacing w:after="0" w:line="240" w:lineRule="auto"/>
              <w:rPr>
                <w:rFonts w:ascii="Calibri" w:eastAsia="Times New Roman" w:hAnsi="Calibri" w:cs="Calibri"/>
                <w:b/>
                <w:bCs/>
                <w:color w:val="000000"/>
                <w:sz w:val="24"/>
                <w:szCs w:val="24"/>
              </w:rPr>
            </w:pPr>
            <w:r w:rsidRPr="00580F48">
              <w:rPr>
                <w:rFonts w:ascii="Calibri" w:eastAsia="Times New Roman" w:hAnsi="Calibri" w:cs="Calibri"/>
                <w:b/>
                <w:bCs/>
                <w:color w:val="000000"/>
                <w:sz w:val="24"/>
                <w:szCs w:val="24"/>
              </w:rPr>
              <w:t> </w:t>
            </w:r>
          </w:p>
        </w:tc>
      </w:tr>
      <w:tr w:rsidR="00580F48" w:rsidRPr="00580F48" w14:paraId="21B5A9AF" w14:textId="77777777" w:rsidTr="00793745">
        <w:trPr>
          <w:trHeight w:val="298"/>
        </w:trPr>
        <w:tc>
          <w:tcPr>
            <w:tcW w:w="2430" w:type="dxa"/>
            <w:gridSpan w:val="2"/>
            <w:tcBorders>
              <w:top w:val="single" w:sz="4" w:space="0" w:color="auto"/>
              <w:left w:val="single" w:sz="4" w:space="0" w:color="auto"/>
              <w:bottom w:val="single" w:sz="4" w:space="0" w:color="auto"/>
              <w:right w:val="single" w:sz="4" w:space="0" w:color="000000"/>
            </w:tcBorders>
            <w:shd w:val="clear" w:color="000000" w:fill="8EA9DB"/>
            <w:noWrap/>
            <w:vAlign w:val="bottom"/>
            <w:hideMark/>
          </w:tcPr>
          <w:p w14:paraId="11C8E3B2" w14:textId="77777777" w:rsidR="00580F48" w:rsidRPr="00580F48" w:rsidRDefault="00580F48" w:rsidP="00580F48">
            <w:pPr>
              <w:spacing w:after="0" w:line="240" w:lineRule="auto"/>
              <w:jc w:val="center"/>
              <w:rPr>
                <w:rFonts w:ascii="Calibri" w:eastAsia="Times New Roman" w:hAnsi="Calibri" w:cs="Calibri"/>
                <w:b/>
                <w:bCs/>
                <w:color w:val="000000"/>
              </w:rPr>
            </w:pPr>
            <w:r w:rsidRPr="00580F48">
              <w:rPr>
                <w:rFonts w:ascii="Calibri" w:eastAsia="Times New Roman" w:hAnsi="Calibri" w:cs="Calibri"/>
                <w:b/>
                <w:bCs/>
                <w:color w:val="000000"/>
              </w:rPr>
              <w:t>Use of Force Injuries</w:t>
            </w:r>
          </w:p>
        </w:tc>
        <w:tc>
          <w:tcPr>
            <w:tcW w:w="3690" w:type="dxa"/>
            <w:tcBorders>
              <w:top w:val="single" w:sz="4" w:space="0" w:color="auto"/>
              <w:left w:val="nil"/>
              <w:bottom w:val="single" w:sz="4" w:space="0" w:color="auto"/>
              <w:right w:val="single" w:sz="4" w:space="0" w:color="auto"/>
            </w:tcBorders>
            <w:shd w:val="clear" w:color="000000" w:fill="8EA9DB"/>
            <w:noWrap/>
            <w:vAlign w:val="bottom"/>
            <w:hideMark/>
          </w:tcPr>
          <w:p w14:paraId="62D3F077" w14:textId="77777777" w:rsidR="00580F48" w:rsidRPr="00580F48" w:rsidRDefault="00580F48" w:rsidP="00580F48">
            <w:pPr>
              <w:spacing w:after="0" w:line="240" w:lineRule="auto"/>
              <w:rPr>
                <w:rFonts w:ascii="Calibri" w:eastAsia="Times New Roman" w:hAnsi="Calibri" w:cs="Calibri"/>
                <w:b/>
                <w:bCs/>
                <w:color w:val="000000"/>
              </w:rPr>
            </w:pPr>
            <w:r w:rsidRPr="00580F48">
              <w:rPr>
                <w:rFonts w:ascii="Calibri" w:eastAsia="Times New Roman" w:hAnsi="Calibri" w:cs="Calibri"/>
                <w:b/>
                <w:bCs/>
                <w:color w:val="000000"/>
              </w:rPr>
              <w:t>Injuries (visible or complaint of pain)</w:t>
            </w:r>
          </w:p>
        </w:tc>
        <w:tc>
          <w:tcPr>
            <w:tcW w:w="1080" w:type="dxa"/>
            <w:tcBorders>
              <w:top w:val="single" w:sz="4" w:space="0" w:color="auto"/>
              <w:left w:val="nil"/>
              <w:bottom w:val="single" w:sz="4" w:space="0" w:color="auto"/>
              <w:right w:val="single" w:sz="4" w:space="0" w:color="auto"/>
            </w:tcBorders>
            <w:shd w:val="clear" w:color="000000" w:fill="8EA9DB"/>
            <w:noWrap/>
            <w:vAlign w:val="bottom"/>
            <w:hideMark/>
          </w:tcPr>
          <w:p w14:paraId="77BCE609" w14:textId="77777777" w:rsidR="00580F48" w:rsidRPr="00580F48" w:rsidRDefault="00580F48" w:rsidP="00580F48">
            <w:pPr>
              <w:spacing w:after="0" w:line="240" w:lineRule="auto"/>
              <w:jc w:val="center"/>
              <w:rPr>
                <w:rFonts w:ascii="Calibri" w:eastAsia="Times New Roman" w:hAnsi="Calibri" w:cs="Calibri"/>
                <w:b/>
                <w:bCs/>
                <w:color w:val="000000"/>
              </w:rPr>
            </w:pPr>
            <w:r w:rsidRPr="00580F48">
              <w:rPr>
                <w:rFonts w:ascii="Calibri" w:eastAsia="Times New Roman" w:hAnsi="Calibri" w:cs="Calibri"/>
                <w:b/>
                <w:bCs/>
                <w:color w:val="000000"/>
              </w:rPr>
              <w:t>On scene Aid</w:t>
            </w:r>
          </w:p>
        </w:tc>
        <w:tc>
          <w:tcPr>
            <w:tcW w:w="972" w:type="dxa"/>
            <w:tcBorders>
              <w:top w:val="single" w:sz="4" w:space="0" w:color="auto"/>
              <w:left w:val="nil"/>
              <w:bottom w:val="single" w:sz="4" w:space="0" w:color="auto"/>
              <w:right w:val="single" w:sz="4" w:space="0" w:color="auto"/>
            </w:tcBorders>
            <w:shd w:val="clear" w:color="000000" w:fill="8EA9DB"/>
            <w:noWrap/>
            <w:vAlign w:val="bottom"/>
            <w:hideMark/>
          </w:tcPr>
          <w:p w14:paraId="24D1DB30" w14:textId="77777777" w:rsidR="00580F48" w:rsidRPr="00580F48" w:rsidRDefault="00580F48" w:rsidP="00580F48">
            <w:pPr>
              <w:spacing w:after="0" w:line="240" w:lineRule="auto"/>
              <w:jc w:val="center"/>
              <w:rPr>
                <w:rFonts w:ascii="Calibri" w:eastAsia="Times New Roman" w:hAnsi="Calibri" w:cs="Calibri"/>
                <w:b/>
                <w:bCs/>
                <w:color w:val="000000"/>
              </w:rPr>
            </w:pPr>
            <w:r w:rsidRPr="00580F48">
              <w:rPr>
                <w:rFonts w:ascii="Calibri" w:eastAsia="Times New Roman" w:hAnsi="Calibri" w:cs="Calibri"/>
                <w:b/>
                <w:bCs/>
                <w:color w:val="000000"/>
              </w:rPr>
              <w:t>Hospital</w:t>
            </w:r>
          </w:p>
        </w:tc>
        <w:tc>
          <w:tcPr>
            <w:tcW w:w="1209" w:type="dxa"/>
            <w:tcBorders>
              <w:top w:val="single" w:sz="4" w:space="0" w:color="auto"/>
              <w:left w:val="nil"/>
              <w:bottom w:val="single" w:sz="4" w:space="0" w:color="auto"/>
              <w:right w:val="single" w:sz="4" w:space="0" w:color="auto"/>
            </w:tcBorders>
            <w:shd w:val="clear" w:color="000000" w:fill="8EA9DB"/>
            <w:noWrap/>
            <w:vAlign w:val="bottom"/>
            <w:hideMark/>
          </w:tcPr>
          <w:p w14:paraId="21D273EA" w14:textId="77777777" w:rsidR="00580F48" w:rsidRPr="00580F48" w:rsidRDefault="00580F48" w:rsidP="00580F48">
            <w:pPr>
              <w:spacing w:after="0" w:line="240" w:lineRule="auto"/>
              <w:jc w:val="center"/>
              <w:rPr>
                <w:rFonts w:ascii="Calibri" w:eastAsia="Times New Roman" w:hAnsi="Calibri" w:cs="Calibri"/>
                <w:b/>
                <w:bCs/>
                <w:color w:val="000000"/>
              </w:rPr>
            </w:pPr>
            <w:r w:rsidRPr="00580F48">
              <w:rPr>
                <w:rFonts w:ascii="Calibri" w:eastAsia="Times New Roman" w:hAnsi="Calibri" w:cs="Calibri"/>
                <w:b/>
                <w:bCs/>
                <w:color w:val="000000"/>
              </w:rPr>
              <w:t>Deceased</w:t>
            </w:r>
          </w:p>
        </w:tc>
      </w:tr>
      <w:tr w:rsidR="00580F48" w:rsidRPr="00580F48" w14:paraId="6ADF2A88" w14:textId="77777777" w:rsidTr="00793745">
        <w:trPr>
          <w:trHeight w:val="31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513B519A"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Suspect</w:t>
            </w:r>
          </w:p>
        </w:tc>
        <w:tc>
          <w:tcPr>
            <w:tcW w:w="410" w:type="dxa"/>
            <w:tcBorders>
              <w:top w:val="nil"/>
              <w:left w:val="nil"/>
              <w:bottom w:val="single" w:sz="4" w:space="0" w:color="auto"/>
              <w:right w:val="single" w:sz="4" w:space="0" w:color="auto"/>
            </w:tcBorders>
            <w:shd w:val="clear" w:color="auto" w:fill="auto"/>
            <w:noWrap/>
            <w:vAlign w:val="bottom"/>
            <w:hideMark/>
          </w:tcPr>
          <w:p w14:paraId="6BB64F2B" w14:textId="467B7A8E" w:rsidR="00580F48" w:rsidRPr="00580F48" w:rsidRDefault="00922291"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4</w:t>
            </w:r>
          </w:p>
        </w:tc>
        <w:tc>
          <w:tcPr>
            <w:tcW w:w="3690" w:type="dxa"/>
            <w:tcBorders>
              <w:top w:val="nil"/>
              <w:left w:val="nil"/>
              <w:bottom w:val="single" w:sz="4" w:space="0" w:color="auto"/>
              <w:right w:val="single" w:sz="4" w:space="0" w:color="auto"/>
            </w:tcBorders>
            <w:shd w:val="clear" w:color="auto" w:fill="auto"/>
            <w:noWrap/>
            <w:vAlign w:val="bottom"/>
            <w:hideMark/>
          </w:tcPr>
          <w:p w14:paraId="4C0816BD" w14:textId="0BCA4128" w:rsidR="00580F48" w:rsidRPr="00580F48" w:rsidRDefault="00922291" w:rsidP="00E73F16">
            <w:pPr>
              <w:spacing w:after="0" w:line="240" w:lineRule="auto"/>
              <w:jc w:val="center"/>
              <w:rPr>
                <w:rFonts w:ascii="Calibri" w:eastAsia="Times New Roman" w:hAnsi="Calibri" w:cs="Calibri"/>
                <w:color w:val="000000"/>
              </w:rPr>
            </w:pPr>
            <w:r>
              <w:rPr>
                <w:rFonts w:ascii="Calibri" w:eastAsia="Times New Roman" w:hAnsi="Calibri" w:cs="Calibri"/>
                <w:color w:val="000000"/>
              </w:rPr>
              <w:t>3</w:t>
            </w:r>
          </w:p>
        </w:tc>
        <w:tc>
          <w:tcPr>
            <w:tcW w:w="1080" w:type="dxa"/>
            <w:tcBorders>
              <w:top w:val="nil"/>
              <w:left w:val="nil"/>
              <w:bottom w:val="single" w:sz="4" w:space="0" w:color="auto"/>
              <w:right w:val="single" w:sz="4" w:space="0" w:color="auto"/>
            </w:tcBorders>
            <w:shd w:val="clear" w:color="auto" w:fill="auto"/>
            <w:noWrap/>
            <w:vAlign w:val="bottom"/>
            <w:hideMark/>
          </w:tcPr>
          <w:p w14:paraId="6D5D1CB6" w14:textId="54827BBC" w:rsidR="00580F48" w:rsidRPr="00580F48" w:rsidRDefault="008B5C48" w:rsidP="00E73F16">
            <w:pPr>
              <w:spacing w:after="0" w:line="240" w:lineRule="auto"/>
              <w:jc w:val="center"/>
              <w:rPr>
                <w:rFonts w:ascii="Calibri" w:eastAsia="Times New Roman" w:hAnsi="Calibri" w:cs="Calibri"/>
                <w:color w:val="000000"/>
              </w:rPr>
            </w:pPr>
            <w:r>
              <w:rPr>
                <w:rFonts w:ascii="Calibri" w:eastAsia="Times New Roman" w:hAnsi="Calibri" w:cs="Calibri"/>
                <w:color w:val="000000"/>
              </w:rPr>
              <w:t>4</w:t>
            </w:r>
          </w:p>
        </w:tc>
        <w:tc>
          <w:tcPr>
            <w:tcW w:w="972" w:type="dxa"/>
            <w:tcBorders>
              <w:top w:val="nil"/>
              <w:left w:val="nil"/>
              <w:bottom w:val="single" w:sz="4" w:space="0" w:color="auto"/>
              <w:right w:val="single" w:sz="4" w:space="0" w:color="auto"/>
            </w:tcBorders>
            <w:shd w:val="clear" w:color="auto" w:fill="auto"/>
            <w:noWrap/>
            <w:vAlign w:val="bottom"/>
            <w:hideMark/>
          </w:tcPr>
          <w:p w14:paraId="282359F8" w14:textId="482AE720"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 </w:t>
            </w:r>
            <w:r w:rsidR="008B5C48">
              <w:rPr>
                <w:rFonts w:ascii="Calibri" w:eastAsia="Times New Roman" w:hAnsi="Calibri" w:cs="Calibri"/>
                <w:color w:val="000000"/>
              </w:rPr>
              <w:t xml:space="preserve">     </w:t>
            </w:r>
            <w:r w:rsidR="00922291">
              <w:rPr>
                <w:rFonts w:ascii="Calibri" w:eastAsia="Times New Roman" w:hAnsi="Calibri" w:cs="Calibri"/>
                <w:color w:val="000000"/>
              </w:rPr>
              <w:t>1</w:t>
            </w:r>
          </w:p>
        </w:tc>
        <w:tc>
          <w:tcPr>
            <w:tcW w:w="1209" w:type="dxa"/>
            <w:tcBorders>
              <w:top w:val="nil"/>
              <w:left w:val="nil"/>
              <w:bottom w:val="single" w:sz="4" w:space="0" w:color="auto"/>
              <w:right w:val="single" w:sz="4" w:space="0" w:color="auto"/>
            </w:tcBorders>
            <w:shd w:val="clear" w:color="auto" w:fill="auto"/>
            <w:noWrap/>
            <w:vAlign w:val="bottom"/>
            <w:hideMark/>
          </w:tcPr>
          <w:p w14:paraId="6F3F4FA4" w14:textId="0386783F" w:rsidR="00580F48" w:rsidRPr="00580F48" w:rsidRDefault="008B5C48" w:rsidP="008B5C48">
            <w:pPr>
              <w:spacing w:after="0" w:line="240" w:lineRule="auto"/>
              <w:jc w:val="center"/>
              <w:rPr>
                <w:rFonts w:ascii="Calibri" w:eastAsia="Times New Roman" w:hAnsi="Calibri" w:cs="Calibri"/>
                <w:color w:val="000000"/>
              </w:rPr>
            </w:pPr>
            <w:r>
              <w:rPr>
                <w:rFonts w:ascii="Calibri" w:eastAsia="Times New Roman" w:hAnsi="Calibri" w:cs="Calibri"/>
                <w:color w:val="000000"/>
              </w:rPr>
              <w:t>0</w:t>
            </w:r>
          </w:p>
        </w:tc>
      </w:tr>
      <w:tr w:rsidR="00580F48" w:rsidRPr="00580F48" w14:paraId="2592CF05" w14:textId="77777777" w:rsidTr="00793745">
        <w:trPr>
          <w:trHeight w:val="315"/>
        </w:trPr>
        <w:tc>
          <w:tcPr>
            <w:tcW w:w="2020" w:type="dxa"/>
            <w:tcBorders>
              <w:top w:val="nil"/>
              <w:left w:val="single" w:sz="4" w:space="0" w:color="auto"/>
              <w:bottom w:val="single" w:sz="4" w:space="0" w:color="auto"/>
              <w:right w:val="single" w:sz="4" w:space="0" w:color="auto"/>
            </w:tcBorders>
            <w:shd w:val="clear" w:color="auto" w:fill="auto"/>
            <w:noWrap/>
            <w:vAlign w:val="bottom"/>
            <w:hideMark/>
          </w:tcPr>
          <w:p w14:paraId="0E6F893D" w14:textId="77777777"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Officer</w:t>
            </w:r>
          </w:p>
        </w:tc>
        <w:tc>
          <w:tcPr>
            <w:tcW w:w="410" w:type="dxa"/>
            <w:tcBorders>
              <w:top w:val="nil"/>
              <w:left w:val="nil"/>
              <w:bottom w:val="single" w:sz="4" w:space="0" w:color="auto"/>
              <w:right w:val="single" w:sz="4" w:space="0" w:color="auto"/>
            </w:tcBorders>
            <w:shd w:val="clear" w:color="auto" w:fill="auto"/>
            <w:noWrap/>
            <w:vAlign w:val="bottom"/>
            <w:hideMark/>
          </w:tcPr>
          <w:p w14:paraId="67F096F0" w14:textId="70F48BC5" w:rsidR="00580F48" w:rsidRPr="00580F48" w:rsidRDefault="00965D16" w:rsidP="00580F48">
            <w:pPr>
              <w:spacing w:after="0" w:line="240" w:lineRule="auto"/>
              <w:jc w:val="right"/>
              <w:rPr>
                <w:rFonts w:ascii="Calibri" w:eastAsia="Times New Roman" w:hAnsi="Calibri" w:cs="Calibri"/>
                <w:color w:val="000000"/>
              </w:rPr>
            </w:pPr>
            <w:r>
              <w:rPr>
                <w:rFonts w:ascii="Calibri" w:eastAsia="Times New Roman" w:hAnsi="Calibri" w:cs="Calibri"/>
                <w:color w:val="000000"/>
              </w:rPr>
              <w:t>6</w:t>
            </w:r>
          </w:p>
        </w:tc>
        <w:tc>
          <w:tcPr>
            <w:tcW w:w="3690" w:type="dxa"/>
            <w:tcBorders>
              <w:top w:val="nil"/>
              <w:left w:val="nil"/>
              <w:bottom w:val="single" w:sz="4" w:space="0" w:color="auto"/>
              <w:right w:val="single" w:sz="4" w:space="0" w:color="auto"/>
            </w:tcBorders>
            <w:shd w:val="clear" w:color="auto" w:fill="auto"/>
            <w:noWrap/>
            <w:vAlign w:val="bottom"/>
            <w:hideMark/>
          </w:tcPr>
          <w:p w14:paraId="13DB74B8" w14:textId="3E73B493" w:rsidR="00580F48" w:rsidRPr="00580F48" w:rsidRDefault="00922291" w:rsidP="00E73F16">
            <w:pPr>
              <w:spacing w:after="0" w:line="240" w:lineRule="auto"/>
              <w:jc w:val="center"/>
              <w:rPr>
                <w:rFonts w:ascii="Calibri" w:eastAsia="Times New Roman" w:hAnsi="Calibri" w:cs="Calibri"/>
                <w:color w:val="000000"/>
              </w:rPr>
            </w:pPr>
            <w:r>
              <w:rPr>
                <w:rFonts w:ascii="Calibri" w:eastAsia="Times New Roman" w:hAnsi="Calibri" w:cs="Calibri"/>
                <w:color w:val="000000"/>
              </w:rPr>
              <w:t>6</w:t>
            </w:r>
          </w:p>
        </w:tc>
        <w:tc>
          <w:tcPr>
            <w:tcW w:w="1080" w:type="dxa"/>
            <w:tcBorders>
              <w:top w:val="nil"/>
              <w:left w:val="nil"/>
              <w:bottom w:val="single" w:sz="4" w:space="0" w:color="auto"/>
              <w:right w:val="single" w:sz="4" w:space="0" w:color="auto"/>
            </w:tcBorders>
            <w:shd w:val="clear" w:color="auto" w:fill="auto"/>
            <w:noWrap/>
            <w:vAlign w:val="bottom"/>
            <w:hideMark/>
          </w:tcPr>
          <w:p w14:paraId="65197029" w14:textId="17B41ABA" w:rsidR="00580F48" w:rsidRPr="00580F48" w:rsidRDefault="00CE7DC7" w:rsidP="00E73F16">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972" w:type="dxa"/>
            <w:tcBorders>
              <w:top w:val="nil"/>
              <w:left w:val="nil"/>
              <w:bottom w:val="single" w:sz="4" w:space="0" w:color="auto"/>
              <w:right w:val="single" w:sz="4" w:space="0" w:color="auto"/>
            </w:tcBorders>
            <w:shd w:val="clear" w:color="auto" w:fill="auto"/>
            <w:noWrap/>
            <w:vAlign w:val="bottom"/>
            <w:hideMark/>
          </w:tcPr>
          <w:p w14:paraId="1BF0D360" w14:textId="7B706C61" w:rsidR="00580F48" w:rsidRPr="00580F48" w:rsidRDefault="00E73F16" w:rsidP="00E73F16">
            <w:pPr>
              <w:spacing w:after="0" w:line="240" w:lineRule="auto"/>
              <w:jc w:val="center"/>
              <w:rPr>
                <w:rFonts w:ascii="Calibri" w:eastAsia="Times New Roman" w:hAnsi="Calibri" w:cs="Calibri"/>
                <w:color w:val="000000"/>
              </w:rPr>
            </w:pPr>
            <w:r>
              <w:rPr>
                <w:rFonts w:ascii="Calibri" w:eastAsia="Times New Roman" w:hAnsi="Calibri" w:cs="Calibri"/>
                <w:color w:val="000000"/>
              </w:rPr>
              <w:t>1</w:t>
            </w:r>
          </w:p>
        </w:tc>
        <w:tc>
          <w:tcPr>
            <w:tcW w:w="1209" w:type="dxa"/>
            <w:tcBorders>
              <w:top w:val="nil"/>
              <w:left w:val="nil"/>
              <w:bottom w:val="single" w:sz="4" w:space="0" w:color="auto"/>
              <w:right w:val="single" w:sz="4" w:space="0" w:color="auto"/>
            </w:tcBorders>
            <w:shd w:val="clear" w:color="auto" w:fill="auto"/>
            <w:noWrap/>
            <w:vAlign w:val="bottom"/>
            <w:hideMark/>
          </w:tcPr>
          <w:p w14:paraId="00E9D4BC" w14:textId="13D9FCA5" w:rsidR="00580F48" w:rsidRPr="00580F48" w:rsidRDefault="00580F48" w:rsidP="00580F48">
            <w:pPr>
              <w:spacing w:after="0" w:line="240" w:lineRule="auto"/>
              <w:rPr>
                <w:rFonts w:ascii="Calibri" w:eastAsia="Times New Roman" w:hAnsi="Calibri" w:cs="Calibri"/>
                <w:color w:val="000000"/>
              </w:rPr>
            </w:pPr>
            <w:r w:rsidRPr="00580F48">
              <w:rPr>
                <w:rFonts w:ascii="Calibri" w:eastAsia="Times New Roman" w:hAnsi="Calibri" w:cs="Calibri"/>
                <w:color w:val="000000"/>
              </w:rPr>
              <w:t> </w:t>
            </w:r>
            <w:r w:rsidR="009079DF">
              <w:rPr>
                <w:rFonts w:ascii="Calibri" w:eastAsia="Times New Roman" w:hAnsi="Calibri" w:cs="Calibri"/>
                <w:color w:val="000000"/>
              </w:rPr>
              <w:t xml:space="preserve">        0</w:t>
            </w:r>
          </w:p>
        </w:tc>
      </w:tr>
    </w:tbl>
    <w:p w14:paraId="2C2CEAED" w14:textId="77777777" w:rsidR="00580F48" w:rsidRDefault="00580F48" w:rsidP="00580F48">
      <w:pPr>
        <w:spacing w:after="0"/>
        <w:rPr>
          <w:b/>
          <w:bCs/>
        </w:rPr>
      </w:pPr>
    </w:p>
    <w:p w14:paraId="14465203" w14:textId="77777777" w:rsidR="00580F48" w:rsidRDefault="00580F48" w:rsidP="007017B2">
      <w:pPr>
        <w:rPr>
          <w:b/>
          <w:bCs/>
        </w:rPr>
      </w:pPr>
    </w:p>
    <w:p w14:paraId="6A332F78" w14:textId="77777777" w:rsidR="00580F48" w:rsidRDefault="00580F48" w:rsidP="007017B2">
      <w:pPr>
        <w:rPr>
          <w:b/>
          <w:bCs/>
        </w:rPr>
      </w:pPr>
    </w:p>
    <w:p w14:paraId="452F9D6C" w14:textId="77777777" w:rsidR="00580F48" w:rsidRDefault="00580F48" w:rsidP="00580F48">
      <w:pPr>
        <w:rPr>
          <w:rFonts w:cstheme="minorHAnsi"/>
        </w:rPr>
      </w:pPr>
      <w:r>
        <w:rPr>
          <w:rFonts w:cstheme="minorHAnsi"/>
        </w:rPr>
        <w:t>Additional Notes/Trends:</w:t>
      </w:r>
    </w:p>
    <w:p w14:paraId="4EB709AE" w14:textId="56BF565D" w:rsidR="00580F48" w:rsidRDefault="00580F48" w:rsidP="00580F48">
      <w:pPr>
        <w:pStyle w:val="ListParagraph"/>
        <w:numPr>
          <w:ilvl w:val="0"/>
          <w:numId w:val="2"/>
        </w:numPr>
        <w:spacing w:after="0" w:line="240" w:lineRule="auto"/>
        <w:rPr>
          <w:rFonts w:cstheme="minorHAnsi"/>
        </w:rPr>
      </w:pPr>
      <w:r>
        <w:rPr>
          <w:rFonts w:cstheme="minorHAnsi"/>
        </w:rPr>
        <w:t xml:space="preserve">There </w:t>
      </w:r>
      <w:r w:rsidR="008B5C48">
        <w:rPr>
          <w:rFonts w:cstheme="minorHAnsi"/>
        </w:rPr>
        <w:t>was</w:t>
      </w:r>
      <w:r>
        <w:rPr>
          <w:rFonts w:cstheme="minorHAnsi"/>
        </w:rPr>
        <w:t xml:space="preserve"> a total of</w:t>
      </w:r>
      <w:r w:rsidR="00E73F16">
        <w:rPr>
          <w:rFonts w:cstheme="minorHAnsi"/>
        </w:rPr>
        <w:t xml:space="preserve"> </w:t>
      </w:r>
      <w:r w:rsidR="00607673">
        <w:rPr>
          <w:rFonts w:cstheme="minorHAnsi"/>
        </w:rPr>
        <w:t>2</w:t>
      </w:r>
      <w:r w:rsidR="00E80FF4">
        <w:rPr>
          <w:rFonts w:cstheme="minorHAnsi"/>
        </w:rPr>
        <w:t>1</w:t>
      </w:r>
      <w:r>
        <w:rPr>
          <w:rFonts w:cstheme="minorHAnsi"/>
        </w:rPr>
        <w:t xml:space="preserve"> uses of force for 20</w:t>
      </w:r>
      <w:r w:rsidR="000623A6">
        <w:rPr>
          <w:rFonts w:cstheme="minorHAnsi"/>
        </w:rPr>
        <w:t>2</w:t>
      </w:r>
      <w:r w:rsidR="00922291">
        <w:rPr>
          <w:rFonts w:cstheme="minorHAnsi"/>
        </w:rPr>
        <w:t>2</w:t>
      </w:r>
      <w:r>
        <w:rPr>
          <w:rFonts w:cstheme="minorHAnsi"/>
        </w:rPr>
        <w:t>,</w:t>
      </w:r>
      <w:r w:rsidR="00E73F16">
        <w:rPr>
          <w:rFonts w:cstheme="minorHAnsi"/>
        </w:rPr>
        <w:t xml:space="preserve"> up from </w:t>
      </w:r>
      <w:r w:rsidR="00DC70A8">
        <w:rPr>
          <w:rFonts w:cstheme="minorHAnsi"/>
        </w:rPr>
        <w:t>11</w:t>
      </w:r>
      <w:r w:rsidR="00D65CEF">
        <w:rPr>
          <w:rFonts w:cstheme="minorHAnsi"/>
        </w:rPr>
        <w:t xml:space="preserve"> </w:t>
      </w:r>
      <w:r>
        <w:rPr>
          <w:rFonts w:cstheme="minorHAnsi"/>
        </w:rPr>
        <w:t>in 20</w:t>
      </w:r>
      <w:r w:rsidR="00E73F16">
        <w:rPr>
          <w:rFonts w:cstheme="minorHAnsi"/>
        </w:rPr>
        <w:t>2</w:t>
      </w:r>
      <w:r w:rsidR="00DC70A8">
        <w:rPr>
          <w:rFonts w:cstheme="minorHAnsi"/>
        </w:rPr>
        <w:t>1</w:t>
      </w:r>
      <w:r w:rsidR="001F39A5">
        <w:rPr>
          <w:rFonts w:cstheme="minorHAnsi"/>
          <w:vertAlign w:val="superscript"/>
        </w:rPr>
        <w:t>1</w:t>
      </w:r>
    </w:p>
    <w:p w14:paraId="5EFB430F" w14:textId="20ADBBA4" w:rsidR="00580F48" w:rsidRDefault="00580F48" w:rsidP="00580F48">
      <w:pPr>
        <w:pStyle w:val="ListParagraph"/>
        <w:numPr>
          <w:ilvl w:val="0"/>
          <w:numId w:val="2"/>
        </w:numPr>
        <w:spacing w:after="0" w:line="240" w:lineRule="auto"/>
        <w:rPr>
          <w:rFonts w:cstheme="minorHAnsi"/>
        </w:rPr>
      </w:pPr>
      <w:r>
        <w:rPr>
          <w:rFonts w:cstheme="minorHAnsi"/>
        </w:rPr>
        <w:t xml:space="preserve">Poulsbo Police Officers responded to </w:t>
      </w:r>
      <w:r w:rsidR="003E1BB8">
        <w:rPr>
          <w:rFonts w:cstheme="minorHAnsi"/>
        </w:rPr>
        <w:t>approximately 9437</w:t>
      </w:r>
      <w:r>
        <w:rPr>
          <w:rFonts w:cstheme="minorHAnsi"/>
        </w:rPr>
        <w:t xml:space="preserve"> calls for service</w:t>
      </w:r>
      <w:r w:rsidR="003E1BB8">
        <w:rPr>
          <w:rFonts w:cstheme="minorHAnsi"/>
        </w:rPr>
        <w:t>, an 8.9% increase from 2021</w:t>
      </w:r>
      <w:r w:rsidR="001F39A5">
        <w:rPr>
          <w:rFonts w:cstheme="minorHAnsi"/>
          <w:vertAlign w:val="superscript"/>
        </w:rPr>
        <w:t>2</w:t>
      </w:r>
    </w:p>
    <w:p w14:paraId="49EAECCB" w14:textId="63425730" w:rsidR="00580F48" w:rsidRPr="003E1BB8" w:rsidRDefault="008B5C48" w:rsidP="0051330D">
      <w:pPr>
        <w:pStyle w:val="ListParagraph"/>
        <w:numPr>
          <w:ilvl w:val="0"/>
          <w:numId w:val="2"/>
        </w:numPr>
        <w:spacing w:after="0" w:line="240" w:lineRule="auto"/>
        <w:rPr>
          <w:b/>
          <w:bCs/>
        </w:rPr>
      </w:pPr>
      <w:r>
        <w:rPr>
          <w:rFonts w:cstheme="minorHAnsi"/>
        </w:rPr>
        <w:t>2</w:t>
      </w:r>
      <w:r w:rsidR="00580F48" w:rsidRPr="003E1BB8">
        <w:rPr>
          <w:rFonts w:cstheme="minorHAnsi"/>
        </w:rPr>
        <w:t>0</w:t>
      </w:r>
      <w:r w:rsidR="004D5745" w:rsidRPr="003E1BB8">
        <w:rPr>
          <w:rFonts w:cstheme="minorHAnsi"/>
        </w:rPr>
        <w:t>2</w:t>
      </w:r>
      <w:r w:rsidR="003E1BB8" w:rsidRPr="003E1BB8">
        <w:rPr>
          <w:rFonts w:cstheme="minorHAnsi"/>
        </w:rPr>
        <w:t>2</w:t>
      </w:r>
      <w:r w:rsidR="00580F48" w:rsidRPr="003E1BB8">
        <w:rPr>
          <w:rFonts w:cstheme="minorHAnsi"/>
        </w:rPr>
        <w:t xml:space="preserve"> incidents in which force was used: 0.</w:t>
      </w:r>
      <w:r w:rsidR="003E1BB8" w:rsidRPr="003E1BB8">
        <w:rPr>
          <w:rFonts w:cstheme="minorHAnsi"/>
        </w:rPr>
        <w:t>20</w:t>
      </w:r>
      <w:r w:rsidR="003E1BB8">
        <w:rPr>
          <w:rFonts w:cstheme="minorHAnsi"/>
        </w:rPr>
        <w:t>%</w:t>
      </w:r>
      <w:r>
        <w:rPr>
          <w:rFonts w:cstheme="minorHAnsi"/>
        </w:rPr>
        <w:t xml:space="preserve"> </w:t>
      </w:r>
      <w:r w:rsidR="00922291">
        <w:rPr>
          <w:rFonts w:cstheme="minorHAnsi"/>
        </w:rPr>
        <w:t xml:space="preserve">in 2022 </w:t>
      </w:r>
      <w:r>
        <w:rPr>
          <w:rFonts w:cstheme="minorHAnsi"/>
        </w:rPr>
        <w:t xml:space="preserve">which is a </w:t>
      </w:r>
      <w:r w:rsidR="003E1BB8" w:rsidRPr="003E1BB8">
        <w:rPr>
          <w:rFonts w:cstheme="minorHAnsi"/>
        </w:rPr>
        <w:t xml:space="preserve">.07% increase from 2021. </w:t>
      </w:r>
    </w:p>
    <w:p w14:paraId="0FCDE4E3" w14:textId="77777777" w:rsidR="003E1BB8" w:rsidRPr="003E1BB8" w:rsidRDefault="003E1BB8" w:rsidP="003E1BB8">
      <w:pPr>
        <w:pStyle w:val="ListParagraph"/>
        <w:spacing w:after="0" w:line="240" w:lineRule="auto"/>
        <w:rPr>
          <w:b/>
          <w:bCs/>
        </w:rPr>
      </w:pPr>
    </w:p>
    <w:p w14:paraId="6DFF2239" w14:textId="77777777" w:rsidR="00580F48" w:rsidRPr="00480446" w:rsidRDefault="00580F48" w:rsidP="00580F48">
      <w:pPr>
        <w:rPr>
          <w:rFonts w:cstheme="minorHAnsi"/>
          <w:b/>
          <w:bCs/>
          <w:u w:val="single"/>
        </w:rPr>
      </w:pPr>
      <w:r w:rsidRPr="00480446">
        <w:rPr>
          <w:rFonts w:cstheme="minorHAnsi"/>
          <w:b/>
          <w:bCs/>
          <w:u w:val="single"/>
        </w:rPr>
        <w:t>ANALYSIS:</w:t>
      </w:r>
    </w:p>
    <w:p w14:paraId="6FD0DDCA" w14:textId="04A5447F" w:rsidR="00580F48" w:rsidRDefault="00580F48" w:rsidP="00EF4FC3">
      <w:pPr>
        <w:jc w:val="both"/>
        <w:rPr>
          <w:rFonts w:cstheme="minorHAnsi"/>
        </w:rPr>
      </w:pPr>
      <w:r>
        <w:rPr>
          <w:rFonts w:cstheme="minorHAnsi"/>
        </w:rPr>
        <w:t>The way we analyze and evaluate all uses of force is critical.  It assists in developing training plans, ensur</w:t>
      </w:r>
      <w:r w:rsidR="00CE481C">
        <w:rPr>
          <w:rFonts w:cstheme="minorHAnsi"/>
        </w:rPr>
        <w:t>ing</w:t>
      </w:r>
      <w:r>
        <w:rPr>
          <w:rFonts w:cstheme="minorHAnsi"/>
        </w:rPr>
        <w:t xml:space="preserve"> accountability of our employees, and most important, it builds trust between our department and the community. </w:t>
      </w:r>
    </w:p>
    <w:p w14:paraId="448E0147" w14:textId="5E622748" w:rsidR="00580F48" w:rsidRDefault="00580F48" w:rsidP="00EF4FC3">
      <w:pPr>
        <w:jc w:val="both"/>
        <w:rPr>
          <w:rFonts w:cstheme="minorHAnsi"/>
        </w:rPr>
      </w:pPr>
      <w:r>
        <w:rPr>
          <w:rFonts w:cstheme="minorHAnsi"/>
        </w:rPr>
        <w:t>In 20</w:t>
      </w:r>
      <w:r w:rsidR="004D5745">
        <w:rPr>
          <w:rFonts w:cstheme="minorHAnsi"/>
        </w:rPr>
        <w:t>2</w:t>
      </w:r>
      <w:r w:rsidR="00DC70A8">
        <w:rPr>
          <w:rFonts w:cstheme="minorHAnsi"/>
        </w:rPr>
        <w:t>2</w:t>
      </w:r>
      <w:r>
        <w:rPr>
          <w:rFonts w:cstheme="minorHAnsi"/>
        </w:rPr>
        <w:t xml:space="preserve">, we maintained focus on training as an agency.  Some of the training directly related to the use of force included: Daily Training Bulletins on policy, defensive tactics (OC Spray and Baton), handgun and rifle qualifications, and classroom lectures on the use of force, deadly force, and the expectations for our employees. </w:t>
      </w:r>
    </w:p>
    <w:p w14:paraId="584CAF9F" w14:textId="764338BC" w:rsidR="00305E2A" w:rsidRDefault="00580F48" w:rsidP="00EF4FC3">
      <w:pPr>
        <w:jc w:val="both"/>
        <w:rPr>
          <w:rFonts w:cstheme="minorHAnsi"/>
        </w:rPr>
      </w:pPr>
      <w:r>
        <w:rPr>
          <w:rFonts w:cstheme="minorHAnsi"/>
        </w:rPr>
        <w:t>In 20</w:t>
      </w:r>
      <w:r w:rsidR="004D5745">
        <w:rPr>
          <w:rFonts w:cstheme="minorHAnsi"/>
        </w:rPr>
        <w:t>2</w:t>
      </w:r>
      <w:r w:rsidR="00DC70A8">
        <w:rPr>
          <w:rFonts w:cstheme="minorHAnsi"/>
        </w:rPr>
        <w:t>2</w:t>
      </w:r>
      <w:r>
        <w:rPr>
          <w:rFonts w:cstheme="minorHAnsi"/>
        </w:rPr>
        <w:t>,</w:t>
      </w:r>
      <w:r w:rsidR="001F39A5">
        <w:rPr>
          <w:rFonts w:cstheme="minorHAnsi"/>
        </w:rPr>
        <w:t xml:space="preserve"> the Poulsbo Police Department used force to apprehend a suspect </w:t>
      </w:r>
      <w:r w:rsidR="00607673">
        <w:rPr>
          <w:rFonts w:cstheme="minorHAnsi"/>
        </w:rPr>
        <w:t>2</w:t>
      </w:r>
      <w:r w:rsidR="00E80FF4">
        <w:rPr>
          <w:rFonts w:cstheme="minorHAnsi"/>
        </w:rPr>
        <w:t>1</w:t>
      </w:r>
      <w:r w:rsidR="00607673">
        <w:rPr>
          <w:rFonts w:cstheme="minorHAnsi"/>
        </w:rPr>
        <w:t xml:space="preserve"> </w:t>
      </w:r>
      <w:r w:rsidR="001F39A5">
        <w:rPr>
          <w:rFonts w:cstheme="minorHAnsi"/>
        </w:rPr>
        <w:t xml:space="preserve">times. </w:t>
      </w:r>
      <w:r>
        <w:rPr>
          <w:rFonts w:cstheme="minorHAnsi"/>
        </w:rPr>
        <w:t xml:space="preserve"> </w:t>
      </w:r>
      <w:r w:rsidR="00CE7DC7">
        <w:rPr>
          <w:rFonts w:cstheme="minorHAnsi"/>
        </w:rPr>
        <w:t>Six Officers reported minor injuries, one Officer needing treatment for injuries by medical personnel.  Four suspects had non incapacitating injuries</w:t>
      </w:r>
      <w:r w:rsidR="00922291">
        <w:rPr>
          <w:rFonts w:cstheme="minorHAnsi"/>
        </w:rPr>
        <w:t xml:space="preserve"> where </w:t>
      </w:r>
      <w:r w:rsidR="00607673">
        <w:rPr>
          <w:rFonts w:cstheme="minorHAnsi"/>
        </w:rPr>
        <w:t>a</w:t>
      </w:r>
      <w:r w:rsidR="00305E2A">
        <w:rPr>
          <w:rFonts w:cstheme="minorHAnsi"/>
        </w:rPr>
        <w:t>mbulance crews treated the subject</w:t>
      </w:r>
      <w:r w:rsidR="00CE7DC7">
        <w:rPr>
          <w:rFonts w:cstheme="minorHAnsi"/>
        </w:rPr>
        <w:t xml:space="preserve">.  </w:t>
      </w:r>
      <w:r w:rsidR="008E4B73">
        <w:rPr>
          <w:rFonts w:cstheme="minorHAnsi"/>
        </w:rPr>
        <w:t>One</w:t>
      </w:r>
      <w:r>
        <w:rPr>
          <w:rFonts w:cstheme="minorHAnsi"/>
        </w:rPr>
        <w:t xml:space="preserve"> incident resulted in minor injury to the </w:t>
      </w:r>
      <w:r w:rsidR="001B3F2A">
        <w:rPr>
          <w:rFonts w:cstheme="minorHAnsi"/>
        </w:rPr>
        <w:t>officer</w:t>
      </w:r>
      <w:r w:rsidR="00305E2A">
        <w:rPr>
          <w:rFonts w:cstheme="minorHAnsi"/>
        </w:rPr>
        <w:t xml:space="preserve"> and</w:t>
      </w:r>
      <w:r w:rsidR="00D4267A">
        <w:rPr>
          <w:rFonts w:cstheme="minorHAnsi"/>
        </w:rPr>
        <w:t xml:space="preserve"> treatment at a </w:t>
      </w:r>
      <w:r w:rsidR="00E47994">
        <w:rPr>
          <w:rFonts w:cstheme="minorHAnsi"/>
        </w:rPr>
        <w:t>hospital</w:t>
      </w:r>
      <w:r w:rsidR="00305E2A">
        <w:rPr>
          <w:rFonts w:cstheme="minorHAnsi"/>
        </w:rPr>
        <w:t>.  One</w:t>
      </w:r>
      <w:r w:rsidR="00CE7DC7">
        <w:rPr>
          <w:rFonts w:cstheme="minorHAnsi"/>
        </w:rPr>
        <w:t xml:space="preserve"> </w:t>
      </w:r>
      <w:r w:rsidR="00D4267A">
        <w:rPr>
          <w:rFonts w:cstheme="minorHAnsi"/>
        </w:rPr>
        <w:t xml:space="preserve"> application</w:t>
      </w:r>
      <w:r w:rsidR="00305E2A">
        <w:rPr>
          <w:rFonts w:cstheme="minorHAnsi"/>
        </w:rPr>
        <w:t xml:space="preserve"> </w:t>
      </w:r>
      <w:r w:rsidR="00D4267A">
        <w:rPr>
          <w:rFonts w:cstheme="minorHAnsi"/>
        </w:rPr>
        <w:t xml:space="preserve">of a Taser </w:t>
      </w:r>
      <w:r w:rsidR="00305E2A">
        <w:rPr>
          <w:rFonts w:cstheme="minorHAnsi"/>
        </w:rPr>
        <w:t xml:space="preserve">was unsuccessful as the taser probes did not penetrate the skin rendering the use ineffective.  </w:t>
      </w:r>
    </w:p>
    <w:p w14:paraId="1D9FFC3D" w14:textId="07186C51" w:rsidR="00580F48" w:rsidRDefault="00580F48" w:rsidP="00EF4FC3">
      <w:pPr>
        <w:jc w:val="both"/>
        <w:rPr>
          <w:rFonts w:cstheme="minorHAnsi"/>
        </w:rPr>
      </w:pPr>
      <w:r>
        <w:rPr>
          <w:rFonts w:cstheme="minorHAnsi"/>
        </w:rPr>
        <w:lastRenderedPageBreak/>
        <w:t>Most applications of force (</w:t>
      </w:r>
      <w:r w:rsidR="00305E2A">
        <w:rPr>
          <w:rFonts w:cstheme="minorHAnsi"/>
        </w:rPr>
        <w:t>1</w:t>
      </w:r>
      <w:r w:rsidR="00E80FF4">
        <w:rPr>
          <w:rFonts w:cstheme="minorHAnsi"/>
        </w:rPr>
        <w:t>6</w:t>
      </w:r>
      <w:r w:rsidR="00D4267A">
        <w:rPr>
          <w:rFonts w:cstheme="minorHAnsi"/>
        </w:rPr>
        <w:t xml:space="preserve"> of </w:t>
      </w:r>
      <w:r w:rsidR="00607673">
        <w:rPr>
          <w:rFonts w:cstheme="minorHAnsi"/>
        </w:rPr>
        <w:t>2</w:t>
      </w:r>
      <w:r w:rsidR="00E80FF4">
        <w:rPr>
          <w:rFonts w:cstheme="minorHAnsi"/>
        </w:rPr>
        <w:t>1</w:t>
      </w:r>
      <w:r>
        <w:rPr>
          <w:rFonts w:cstheme="minorHAnsi"/>
        </w:rPr>
        <w:t xml:space="preserve">) involved officers using physical control (taking uncooperative suspect to the ground).  This is a tactic used to control aggressive or uncooperative suspects so they can </w:t>
      </w:r>
      <w:r w:rsidR="00D4267A">
        <w:rPr>
          <w:rFonts w:cstheme="minorHAnsi"/>
        </w:rPr>
        <w:t xml:space="preserve">be placed in handcuffs. </w:t>
      </w:r>
      <w:r w:rsidR="00305E2A">
        <w:rPr>
          <w:rFonts w:cstheme="minorHAnsi"/>
        </w:rPr>
        <w:t xml:space="preserve"> </w:t>
      </w:r>
    </w:p>
    <w:p w14:paraId="163F3804" w14:textId="77777777" w:rsidR="00580F48" w:rsidRDefault="00580F48" w:rsidP="00EF4FC3">
      <w:pPr>
        <w:jc w:val="both"/>
        <w:rPr>
          <w:rFonts w:cstheme="minorHAnsi"/>
        </w:rPr>
      </w:pPr>
      <w:r>
        <w:rPr>
          <w:rFonts w:cstheme="minorHAnsi"/>
        </w:rPr>
        <w:t xml:space="preserve">There were no significant trends noted as part of this analysis. </w:t>
      </w:r>
    </w:p>
    <w:p w14:paraId="6A12CC00" w14:textId="77777777" w:rsidR="00580F48" w:rsidRDefault="00580F48" w:rsidP="00EF4FC3">
      <w:pPr>
        <w:spacing w:after="0"/>
        <w:jc w:val="both"/>
        <w:rPr>
          <w:rFonts w:cstheme="minorHAnsi"/>
          <w:b/>
          <w:bCs/>
        </w:rPr>
      </w:pPr>
      <w:r>
        <w:rPr>
          <w:rFonts w:cstheme="minorHAnsi"/>
          <w:b/>
          <w:bCs/>
        </w:rPr>
        <w:t>DISPLAYS OF FORCE</w:t>
      </w:r>
    </w:p>
    <w:p w14:paraId="421A9203" w14:textId="61EA300F" w:rsidR="00580F48" w:rsidRDefault="00580F48" w:rsidP="00EF4FC3">
      <w:pPr>
        <w:jc w:val="both"/>
        <w:rPr>
          <w:rFonts w:cstheme="minorHAnsi"/>
        </w:rPr>
      </w:pPr>
      <w:r>
        <w:rPr>
          <w:rFonts w:cstheme="minorHAnsi"/>
        </w:rPr>
        <w:t xml:space="preserve">The Poulsbo Police Department takes a conservative approach in our documentation and review of all uses of force.  This includes documenting any time an officer displays force, such as pointing a firearm or Taser at a suspect, without any other physical force being applied. Our intent is to emphasize the impact of our decision-making process and to promote an understanding of the significance of our actions, even when physical force is not used. </w:t>
      </w:r>
      <w:r w:rsidR="009079DF">
        <w:rPr>
          <w:rFonts w:cstheme="minorHAnsi"/>
        </w:rPr>
        <w:t xml:space="preserve">There were </w:t>
      </w:r>
      <w:r w:rsidR="00607673">
        <w:rPr>
          <w:rFonts w:cstheme="minorHAnsi"/>
        </w:rPr>
        <w:t xml:space="preserve">4 </w:t>
      </w:r>
      <w:r w:rsidR="009079DF">
        <w:rPr>
          <w:rFonts w:cstheme="minorHAnsi"/>
        </w:rPr>
        <w:t>incidents in 2022 where a firearm was displayed resulting in compliance by the suspect.</w:t>
      </w:r>
    </w:p>
    <w:p w14:paraId="7E161775" w14:textId="59E8B6CE" w:rsidR="007017B2" w:rsidRPr="00CC769C" w:rsidRDefault="00CC769C" w:rsidP="004545F3">
      <w:pPr>
        <w:rPr>
          <w:sz w:val="24"/>
          <w:szCs w:val="24"/>
        </w:rPr>
      </w:pPr>
      <w:r w:rsidRPr="00CC769C">
        <w:rPr>
          <w:rFonts w:cstheme="minorHAnsi"/>
          <w:noProof/>
          <w:sz w:val="24"/>
          <w:szCs w:val="24"/>
        </w:rPr>
        <mc:AlternateContent>
          <mc:Choice Requires="wps">
            <w:drawing>
              <wp:anchor distT="0" distB="0" distL="114300" distR="114300" simplePos="0" relativeHeight="251663360" behindDoc="1" locked="0" layoutInCell="1" allowOverlap="1" wp14:anchorId="3026E116" wp14:editId="2DDCEB89">
                <wp:simplePos x="0" y="0"/>
                <wp:positionH relativeFrom="margin">
                  <wp:align>right</wp:align>
                </wp:positionH>
                <wp:positionV relativeFrom="paragraph">
                  <wp:posOffset>287655</wp:posOffset>
                </wp:positionV>
                <wp:extent cx="5943600" cy="285750"/>
                <wp:effectExtent l="0" t="0" r="0" b="0"/>
                <wp:wrapNone/>
                <wp:docPr id="2" name="Rectangle 2"/>
                <wp:cNvGraphicFramePr/>
                <a:graphic xmlns:a="http://schemas.openxmlformats.org/drawingml/2006/main">
                  <a:graphicData uri="http://schemas.microsoft.com/office/word/2010/wordprocessingShape">
                    <wps:wsp>
                      <wps:cNvSpPr/>
                      <wps:spPr>
                        <a:xfrm>
                          <a:off x="0" y="0"/>
                          <a:ext cx="5943600" cy="285750"/>
                        </a:xfrm>
                        <a:prstGeom prst="rect">
                          <a:avLst/>
                        </a:prstGeom>
                        <a:solidFill>
                          <a:schemeClr val="accent1">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6DA8812A" id="Rectangle 2" o:spid="_x0000_s1026" style="position:absolute;margin-left:416.8pt;margin-top:22.65pt;width:468pt;height:22.5pt;z-index:-25165312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bsfoQIAAMMFAAAOAAAAZHJzL2Uyb0RvYy54bWysVEtv2zAMvg/YfxB0X514SR9BnSJo0WFA&#10;1wZth55VWYoNSKImKXGyXz9Kctz3DsMuskiRH8nPJE/PtlqRjXC+BVPR8cGIEmE41K1ZVfTn/eWX&#10;Y0p8YKZmCoyo6E54ejb//Om0szNRQgOqFo4giPGzzla0CcHOisLzRmjmD8AKg48SnGYBRbcqasc6&#10;RNeqKEejw6IDV1sHXHiP2ov8SOcJX0rBw42UXgSiKoq5hXS6dD7Gs5ifstnKMdu0vE+D/UMWmrUG&#10;gw5QFywwsnbtGyjdcgceZDjgoAuQsuUi1YDVjEevqrlrmBWpFiTH24Em//9g+fVm6UhbV7SkxDCN&#10;v+gWSWNmpQQpIz2d9TO0urNL10ser7HWrXQ6frEKsk2U7gZKxTYQjsrpyeTr4QiZ5/hWHk+Pponz&#10;4snbOh++CdAkXirqMHpikm2ufMCIaLo3icE8qLa+bJVKQmwTca4c2TD8wYxzYcI4uau1/gF11mMC&#10;mEL61ajGhsjqyV6NIVLDRaQU8EUQZWIoAzFozidqishLZiLdwk6JaKfMrZBIKNZepkQG5Lc5+obV&#10;IqunH+aSACOyxPgDdi7yA+ycZW8fXUWahMF59LfEsvPgkSKDCYOzbg249wAUMt9HzvZ7kjI1kaVH&#10;qHfYbg7yHHrLL1v861fMhyVzOHjYKLhMwg0eUkFXUehvlDTgfr+nj/Y4D/hKSYeDXFH/a82coER9&#10;NzgpJ+PJJE5+EibToxIF9/zl8fmLWetzwFYa49qyPF2jfVD7q3SgH3DnLGJUfGKGY+yK8uD2wnnI&#10;Cwa3FheLRTLDabcsXJk7yyN4ZDV29f32gTnbt37AobmG/dCz2asJyLbR08BiHUC2aTyeeO35xk2R&#10;mrjfanEVPZeT1dPunf8BAAD//wMAUEsDBBQABgAIAAAAIQDQp9TQ3AAAAAYBAAAPAAAAZHJzL2Rv&#10;d25yZXYueG1sTI9BS8NAEIXvgv9hGcGb3Wi0aMymFEEQPIi1CN6m2TGbJjsbsts2+feOJ73Nmze8&#10;9025mnyvjjTGNrCB60UGirgOtuXGwPbj+eoeVEzIFvvAZGCmCKvq/KzEwoYTv9NxkxolIRwLNOBS&#10;GgqtY+3IY1yEgVi87zB6TCLHRtsRTxLue32TZUvtsWVpcDjQk6O62xy8AXx1ne22+8+w/3pj/cJz&#10;061nYy4vpvUjqERT+juGX3xBh0qYduHANqregDySDNze5aDEfciXstjJkOWgq1L/x69+AAAA//8D&#10;AFBLAQItABQABgAIAAAAIQC2gziS/gAAAOEBAAATAAAAAAAAAAAAAAAAAAAAAABbQ29udGVudF9U&#10;eXBlc10ueG1sUEsBAi0AFAAGAAgAAAAhADj9If/WAAAAlAEAAAsAAAAAAAAAAAAAAAAALwEAAF9y&#10;ZWxzLy5yZWxzUEsBAi0AFAAGAAgAAAAhALBVux+hAgAAwwUAAA4AAAAAAAAAAAAAAAAALgIAAGRy&#10;cy9lMm9Eb2MueG1sUEsBAi0AFAAGAAgAAAAhANCn1NDcAAAABgEAAA8AAAAAAAAAAAAAAAAA+wQA&#10;AGRycy9kb3ducmV2LnhtbFBLBQYAAAAABAAEAPMAAAAEBgAAAAA=&#10;" fillcolor="#8eaadb [1940]" stroked="f" strokeweight="1pt">
                <w10:wrap anchorx="margin"/>
              </v:rect>
            </w:pict>
          </mc:Fallback>
        </mc:AlternateContent>
      </w:r>
      <w:r w:rsidR="00580F48" w:rsidRPr="00CC769C">
        <w:rPr>
          <w:rFonts w:cstheme="minorHAnsi"/>
          <w:b/>
          <w:bCs/>
          <w:sz w:val="24"/>
          <w:szCs w:val="24"/>
        </w:rPr>
        <w:t>VEHICLE PURSUIT</w:t>
      </w:r>
      <w:r>
        <w:rPr>
          <w:rFonts w:cstheme="minorHAnsi"/>
          <w:b/>
          <w:bCs/>
          <w:sz w:val="24"/>
          <w:szCs w:val="24"/>
        </w:rPr>
        <w:t>S</w:t>
      </w:r>
    </w:p>
    <w:p w14:paraId="1F06E4FF" w14:textId="77777777" w:rsidR="00D47AC2" w:rsidRDefault="00D47AC2" w:rsidP="00D47AC2">
      <w:pPr>
        <w:rPr>
          <w:b/>
          <w:bCs/>
        </w:rPr>
      </w:pPr>
    </w:p>
    <w:p w14:paraId="73E800B6" w14:textId="61445B45" w:rsidR="007017B2" w:rsidRDefault="00D47AC2" w:rsidP="00EF4FC3">
      <w:pPr>
        <w:jc w:val="both"/>
      </w:pPr>
      <w:r>
        <w:rPr>
          <w:b/>
          <w:bCs/>
        </w:rPr>
        <w:t>R</w:t>
      </w:r>
      <w:r w:rsidRPr="00D47AC2">
        <w:rPr>
          <w:b/>
          <w:bCs/>
        </w:rPr>
        <w:t>CW </w:t>
      </w:r>
      <w:hyperlink r:id="rId11" w:history="1">
        <w:r w:rsidRPr="00D47AC2">
          <w:rPr>
            <w:rStyle w:val="Hyperlink"/>
            <w:b/>
            <w:bCs/>
          </w:rPr>
          <w:t>10.116.060</w:t>
        </w:r>
      </w:hyperlink>
      <w:r>
        <w:t xml:space="preserve"> :   </w:t>
      </w:r>
      <w:r w:rsidRPr="00D47AC2">
        <w:rPr>
          <w:b/>
          <w:bCs/>
        </w:rPr>
        <w:t>Vehicular pursuit.</w:t>
      </w:r>
    </w:p>
    <w:p w14:paraId="5E4C2D34" w14:textId="77777777" w:rsidR="00D47AC2" w:rsidRPr="00D47AC2" w:rsidRDefault="00D47AC2" w:rsidP="00EF4FC3">
      <w:pPr>
        <w:shd w:val="clear" w:color="auto" w:fill="FFFFFF"/>
        <w:ind w:firstLine="720"/>
        <w:jc w:val="both"/>
        <w:rPr>
          <w:rFonts w:cstheme="minorHAnsi"/>
          <w:color w:val="000000"/>
        </w:rPr>
      </w:pPr>
      <w:r>
        <w:rPr>
          <w:rFonts w:ascii="Open Sans" w:hAnsi="Open Sans" w:cs="Open Sans"/>
          <w:color w:val="000000"/>
        </w:rPr>
        <w:t xml:space="preserve">(1) </w:t>
      </w:r>
      <w:r w:rsidRPr="00D47AC2">
        <w:rPr>
          <w:rFonts w:cstheme="minorHAnsi"/>
          <w:color w:val="000000"/>
        </w:rPr>
        <w:t>A peace officer may not engage in a vehicular pursuit, unless:</w:t>
      </w:r>
    </w:p>
    <w:p w14:paraId="2B6EFCD5" w14:textId="77777777" w:rsidR="00D47AC2" w:rsidRPr="00D47AC2" w:rsidRDefault="00D47AC2" w:rsidP="00EF4FC3">
      <w:pPr>
        <w:shd w:val="clear" w:color="auto" w:fill="FFFFFF"/>
        <w:ind w:firstLine="720"/>
        <w:jc w:val="both"/>
        <w:rPr>
          <w:rFonts w:cstheme="minorHAnsi"/>
          <w:color w:val="000000"/>
        </w:rPr>
      </w:pPr>
      <w:r w:rsidRPr="00D47AC2">
        <w:rPr>
          <w:rFonts w:cstheme="minorHAnsi"/>
          <w:color w:val="000000"/>
        </w:rPr>
        <w:t>(a)(i) There is probable cause to believe that a person in the vehicle has committed or is committing a violent offense or sex offense as defined in RCW </w:t>
      </w:r>
      <w:hyperlink r:id="rId12" w:history="1">
        <w:r w:rsidRPr="00D47AC2">
          <w:rPr>
            <w:rStyle w:val="Hyperlink"/>
            <w:rFonts w:cstheme="minorHAnsi"/>
            <w:b/>
            <w:bCs/>
            <w:color w:val="2B674D"/>
          </w:rPr>
          <w:t>9.94A.030</w:t>
        </w:r>
      </w:hyperlink>
      <w:r w:rsidRPr="00D47AC2">
        <w:rPr>
          <w:rFonts w:cstheme="minorHAnsi"/>
          <w:color w:val="000000"/>
        </w:rPr>
        <w:t>, or an escape under chapter </w:t>
      </w:r>
      <w:hyperlink r:id="rId13" w:history="1">
        <w:r w:rsidRPr="00D47AC2">
          <w:rPr>
            <w:rStyle w:val="Hyperlink"/>
            <w:rFonts w:cstheme="minorHAnsi"/>
            <w:b/>
            <w:bCs/>
            <w:color w:val="2B674D"/>
          </w:rPr>
          <w:t>9A.76</w:t>
        </w:r>
      </w:hyperlink>
      <w:r w:rsidRPr="00D47AC2">
        <w:rPr>
          <w:rFonts w:cstheme="minorHAnsi"/>
          <w:color w:val="000000"/>
        </w:rPr>
        <w:t> RCW; or</w:t>
      </w:r>
    </w:p>
    <w:p w14:paraId="5BE64228" w14:textId="77777777" w:rsidR="00D47AC2" w:rsidRPr="00D47AC2" w:rsidRDefault="00D47AC2" w:rsidP="00EF4FC3">
      <w:pPr>
        <w:shd w:val="clear" w:color="auto" w:fill="FFFFFF"/>
        <w:ind w:firstLine="720"/>
        <w:jc w:val="both"/>
        <w:rPr>
          <w:rFonts w:cstheme="minorHAnsi"/>
          <w:color w:val="000000"/>
        </w:rPr>
      </w:pPr>
      <w:r w:rsidRPr="00D47AC2">
        <w:rPr>
          <w:rFonts w:cstheme="minorHAnsi"/>
          <w:color w:val="000000"/>
        </w:rPr>
        <w:t>(ii) There is reasonable suspicion a person in the vehicle has committed or is committing a driving under the influence offense under RCW </w:t>
      </w:r>
      <w:hyperlink r:id="rId14" w:history="1">
        <w:r w:rsidRPr="00D47AC2">
          <w:rPr>
            <w:rStyle w:val="Hyperlink"/>
            <w:rFonts w:cstheme="minorHAnsi"/>
            <w:b/>
            <w:bCs/>
            <w:color w:val="2B674D"/>
          </w:rPr>
          <w:t>46.61.502</w:t>
        </w:r>
      </w:hyperlink>
      <w:r w:rsidRPr="00D47AC2">
        <w:rPr>
          <w:rFonts w:cstheme="minorHAnsi"/>
          <w:color w:val="000000"/>
        </w:rPr>
        <w:t>;</w:t>
      </w:r>
    </w:p>
    <w:p w14:paraId="2B84DD03" w14:textId="77777777" w:rsidR="00D47AC2" w:rsidRPr="00D47AC2" w:rsidRDefault="00D47AC2" w:rsidP="00EF4FC3">
      <w:pPr>
        <w:shd w:val="clear" w:color="auto" w:fill="FFFFFF"/>
        <w:ind w:firstLine="720"/>
        <w:jc w:val="both"/>
        <w:rPr>
          <w:rFonts w:cstheme="minorHAnsi"/>
          <w:color w:val="000000"/>
        </w:rPr>
      </w:pPr>
      <w:r w:rsidRPr="00D47AC2">
        <w:rPr>
          <w:rFonts w:cstheme="minorHAnsi"/>
          <w:color w:val="000000"/>
        </w:rPr>
        <w:t xml:space="preserve">(b) The pursuit is necessary for the purpose of identifying or apprehending the </w:t>
      </w:r>
      <w:proofErr w:type="gramStart"/>
      <w:r w:rsidRPr="00D47AC2">
        <w:rPr>
          <w:rFonts w:cstheme="minorHAnsi"/>
          <w:color w:val="000000"/>
        </w:rPr>
        <w:t>person;</w:t>
      </w:r>
      <w:proofErr w:type="gramEnd"/>
    </w:p>
    <w:p w14:paraId="231F85D2" w14:textId="77777777" w:rsidR="00D47AC2" w:rsidRPr="00D47AC2" w:rsidRDefault="00D47AC2" w:rsidP="00EF4FC3">
      <w:pPr>
        <w:shd w:val="clear" w:color="auto" w:fill="FFFFFF"/>
        <w:ind w:firstLine="720"/>
        <w:jc w:val="both"/>
        <w:rPr>
          <w:rFonts w:cstheme="minorHAnsi"/>
          <w:color w:val="000000"/>
        </w:rPr>
      </w:pPr>
      <w:r w:rsidRPr="00D47AC2">
        <w:rPr>
          <w:rFonts w:cstheme="minorHAnsi"/>
          <w:color w:val="000000"/>
        </w:rPr>
        <w:t>(c) The person poses an imminent threat to the safety of others and the safety risks of failing to apprehend or identify the person are considered to be greater than the safety risks of the vehicular pursuit under the circumstances; and</w:t>
      </w:r>
    </w:p>
    <w:p w14:paraId="0B5D98F1" w14:textId="77777777" w:rsidR="00D47AC2" w:rsidRPr="00D47AC2" w:rsidRDefault="00D47AC2" w:rsidP="00EF4FC3">
      <w:pPr>
        <w:shd w:val="clear" w:color="auto" w:fill="FFFFFF"/>
        <w:ind w:firstLine="720"/>
        <w:jc w:val="both"/>
        <w:rPr>
          <w:rFonts w:cstheme="minorHAnsi"/>
          <w:color w:val="000000"/>
        </w:rPr>
      </w:pPr>
      <w:r w:rsidRPr="00D47AC2">
        <w:rPr>
          <w:rFonts w:cstheme="minorHAnsi"/>
          <w:color w:val="000000"/>
        </w:rPr>
        <w:t>(d)(i) Except as provided in (d)(ii) of this subsection, the officer has received authorization to engage in the pursuit from a supervising officer and there is supervisory control of the pursuit. The officer in consultation with the supervising officer must consider alternatives to the vehicular pursuit. The supervisor must consider the justification for the vehicular pursuit and other safety considerations, including but not limited to speed, weather, traffic, road conditions, and the known presence of minors in the vehicle, and the</w:t>
      </w:r>
      <w:r>
        <w:rPr>
          <w:rFonts w:ascii="Open Sans" w:hAnsi="Open Sans" w:cs="Open Sans"/>
          <w:color w:val="000000"/>
        </w:rPr>
        <w:t xml:space="preserve"> </w:t>
      </w:r>
      <w:r w:rsidRPr="00D47AC2">
        <w:rPr>
          <w:rFonts w:cstheme="minorHAnsi"/>
          <w:color w:val="000000"/>
        </w:rPr>
        <w:t>vehicular pursuit must be terminated if any of the requirements of this subsection are not met;</w:t>
      </w:r>
    </w:p>
    <w:p w14:paraId="20C10C40" w14:textId="77777777" w:rsidR="00D47AC2" w:rsidRPr="00D47AC2" w:rsidRDefault="00D47AC2" w:rsidP="00EF4FC3">
      <w:pPr>
        <w:shd w:val="clear" w:color="auto" w:fill="FFFFFF"/>
        <w:ind w:firstLine="720"/>
        <w:jc w:val="both"/>
        <w:rPr>
          <w:rFonts w:cstheme="minorHAnsi"/>
          <w:color w:val="000000"/>
        </w:rPr>
      </w:pPr>
      <w:r>
        <w:rPr>
          <w:rFonts w:ascii="Open Sans" w:hAnsi="Open Sans" w:cs="Open Sans"/>
          <w:color w:val="000000"/>
        </w:rPr>
        <w:t xml:space="preserve">(ii) </w:t>
      </w:r>
      <w:r w:rsidRPr="00D47AC2">
        <w:rPr>
          <w:rFonts w:cstheme="minorHAnsi"/>
          <w:color w:val="000000"/>
        </w:rPr>
        <w:t>For those jurisdictions with fewer than 10 commissioned officers, if a supervisor is not on duty at the time, the officer will request the on-call supervisor be notified of the pursuit according to the agency's procedures. The officer must consider alternatives to the vehicular pursuit, the justification for the vehicular pursuit, and other safety considerations, including but not limited to speed, weather, traffic, road conditions, and the known presence of minors in the vehicle. The officer must terminate the vehicular pursuit if any of the requirements of this subsection are not met.</w:t>
      </w:r>
    </w:p>
    <w:p w14:paraId="28FFBDA8" w14:textId="77777777" w:rsidR="00D47AC2" w:rsidRPr="00D47AC2" w:rsidRDefault="00D47AC2" w:rsidP="00EF4FC3">
      <w:pPr>
        <w:shd w:val="clear" w:color="auto" w:fill="FFFFFF"/>
        <w:ind w:firstLine="720"/>
        <w:jc w:val="both"/>
        <w:rPr>
          <w:rFonts w:cstheme="minorHAnsi"/>
          <w:color w:val="000000"/>
        </w:rPr>
      </w:pPr>
      <w:r w:rsidRPr="00D47AC2">
        <w:rPr>
          <w:rFonts w:cstheme="minorHAnsi"/>
          <w:color w:val="000000"/>
        </w:rPr>
        <w:lastRenderedPageBreak/>
        <w:t>(2) A pursuing officer shall comply with any agency procedures for designating the primary pursuit vehicle and determining the appropriate number of vehicles permitted to participate in the vehicular pursuit and comply with any agency procedures for coordinating operations with other jurisdictions, including available tribal police departments when applicable.</w:t>
      </w:r>
    </w:p>
    <w:p w14:paraId="761B97AA" w14:textId="77777777" w:rsidR="00D47AC2" w:rsidRPr="00D47AC2" w:rsidRDefault="00D47AC2" w:rsidP="00EF4FC3">
      <w:pPr>
        <w:shd w:val="clear" w:color="auto" w:fill="FFFFFF"/>
        <w:ind w:firstLine="720"/>
        <w:jc w:val="both"/>
        <w:rPr>
          <w:rFonts w:cstheme="minorHAnsi"/>
          <w:color w:val="000000"/>
        </w:rPr>
      </w:pPr>
      <w:r w:rsidRPr="00D47AC2">
        <w:rPr>
          <w:rFonts w:cstheme="minorHAnsi"/>
          <w:color w:val="000000"/>
        </w:rPr>
        <w:t>(3) A peace officer may not fire a weapon upon a moving vehicle unless necessary to protect against an imminent threat of serious physical harm resulting from the operator's or a passenger's use of a deadly weapon. For the purposes of this subsection, a vehicle is not considered a deadly weapon unless the operator is using the vehicle as a deadly weapon and no other reasonable means to avoid potential serious harm are immediately available to the officer.</w:t>
      </w:r>
    </w:p>
    <w:p w14:paraId="1D4343D4" w14:textId="3DACA457" w:rsidR="00D47AC2" w:rsidRPr="00D47AC2" w:rsidRDefault="00D47AC2" w:rsidP="00EF4FC3">
      <w:pPr>
        <w:shd w:val="clear" w:color="auto" w:fill="FFFFFF"/>
        <w:ind w:firstLine="720"/>
        <w:jc w:val="both"/>
        <w:rPr>
          <w:rFonts w:cstheme="minorHAnsi"/>
          <w:b/>
          <w:bCs/>
        </w:rPr>
      </w:pPr>
      <w:r w:rsidRPr="00D47AC2">
        <w:rPr>
          <w:rFonts w:cstheme="minorHAnsi"/>
          <w:color w:val="000000"/>
        </w:rPr>
        <w:t>(4) For purposes of this section, "vehicular pursuit" means an attempt by a uniformed peace officer in a vehicle equipped with emergency lights and a siren to stop a moving vehicle where the operator of the moving vehicle appears to be aware that the officer is signaling the operator to stop the vehicle and the operator of the moving vehicle appears to be willfully resisting or ignoring the officer's attempt to stop the vehicle by increasing vehicle speed, making evasive maneuvers, or operating the vehicle in a reckless manner that endangers the safety of the community or the officer.</w:t>
      </w:r>
    </w:p>
    <w:p w14:paraId="6C60D59E" w14:textId="5CE6CC94" w:rsidR="00580F48" w:rsidRPr="00480446" w:rsidRDefault="00580F48" w:rsidP="00580F48">
      <w:pPr>
        <w:rPr>
          <w:rFonts w:cstheme="minorHAnsi"/>
          <w:b/>
          <w:bCs/>
        </w:rPr>
      </w:pPr>
      <w:r w:rsidRPr="00480446">
        <w:rPr>
          <w:rFonts w:cstheme="minorHAnsi"/>
          <w:b/>
          <w:bCs/>
        </w:rPr>
        <w:t xml:space="preserve">Poulsbo Police Department </w:t>
      </w:r>
      <w:r w:rsidRPr="00D47AC2">
        <w:rPr>
          <w:rFonts w:cstheme="minorHAnsi"/>
          <w:b/>
          <w:bCs/>
          <w:color w:val="2F5496" w:themeColor="accent1" w:themeShade="BF"/>
          <w:u w:val="single"/>
        </w:rPr>
        <w:t>Policy §307</w:t>
      </w:r>
      <w:r w:rsidRPr="00D47AC2">
        <w:rPr>
          <w:rFonts w:cstheme="minorHAnsi"/>
          <w:b/>
          <w:bCs/>
          <w:color w:val="2F5496" w:themeColor="accent1" w:themeShade="BF"/>
        </w:rPr>
        <w:t xml:space="preserve"> </w:t>
      </w:r>
      <w:r w:rsidRPr="00480446">
        <w:rPr>
          <w:rFonts w:cstheme="minorHAnsi"/>
          <w:b/>
          <w:bCs/>
        </w:rPr>
        <w:t>– Vehicle Pursuits</w:t>
      </w:r>
    </w:p>
    <w:p w14:paraId="59F0065B" w14:textId="77777777" w:rsidR="00580F48" w:rsidRPr="005D32FC" w:rsidRDefault="00580F48" w:rsidP="00EF4FC3">
      <w:pPr>
        <w:pStyle w:val="ListParagraph"/>
        <w:numPr>
          <w:ilvl w:val="0"/>
          <w:numId w:val="3"/>
        </w:numPr>
        <w:jc w:val="both"/>
        <w:rPr>
          <w:rFonts w:cstheme="minorHAnsi"/>
        </w:rPr>
      </w:pPr>
      <w:r w:rsidRPr="005D32FC">
        <w:rPr>
          <w:rFonts w:cstheme="minorHAnsi"/>
        </w:rPr>
        <w:t xml:space="preserve">An event involving one or more law enforcement officers attempting to apprehend a suspect, who is attempting to avoid arrest while operating a vehicle by using high-speed driving or other evasive tactics, such as driving off a highway, turning suddenly or driving in a legal manner but willfully failing to yield to and officer’s emergency signal to stop. </w:t>
      </w:r>
    </w:p>
    <w:p w14:paraId="007B58A8" w14:textId="64F031E3" w:rsidR="00580F48" w:rsidRDefault="00580F48" w:rsidP="00EF4FC3">
      <w:pPr>
        <w:jc w:val="both"/>
        <w:rPr>
          <w:rFonts w:cstheme="minorHAnsi"/>
        </w:rPr>
      </w:pPr>
      <w:r>
        <w:rPr>
          <w:rFonts w:cstheme="minorHAnsi"/>
        </w:rPr>
        <w:t xml:space="preserve">Our policy </w:t>
      </w:r>
      <w:r w:rsidR="00D47AC2">
        <w:rPr>
          <w:rFonts w:cstheme="minorHAnsi"/>
        </w:rPr>
        <w:t xml:space="preserve">only allows officers </w:t>
      </w:r>
      <w:r>
        <w:rPr>
          <w:rFonts w:cstheme="minorHAnsi"/>
        </w:rPr>
        <w:t xml:space="preserve">to initiate a pursuit </w:t>
      </w:r>
      <w:r w:rsidR="00D47AC2">
        <w:rPr>
          <w:rFonts w:cstheme="minorHAnsi"/>
        </w:rPr>
        <w:t xml:space="preserve">under the new legal restrictions noted above.  </w:t>
      </w:r>
      <w:r>
        <w:rPr>
          <w:rFonts w:cstheme="minorHAnsi"/>
        </w:rPr>
        <w:t xml:space="preserve">There are numerous factors for the officer and supervisors to consider such as the risk to community safety should the suspect escape, and whether other methods would be safer and more effective. </w:t>
      </w:r>
    </w:p>
    <w:p w14:paraId="69F65091" w14:textId="2571CE11" w:rsidR="00F96DCB" w:rsidRDefault="00580F48" w:rsidP="00EF4FC3">
      <w:pPr>
        <w:jc w:val="both"/>
      </w:pPr>
      <w:r>
        <w:rPr>
          <w:rFonts w:cstheme="minorHAnsi"/>
        </w:rPr>
        <w:t xml:space="preserve">All pursuits are reviewed by a supervisor and command staff to ensure they hold true to the law, policy, best practice and department expectations. </w:t>
      </w:r>
    </w:p>
    <w:p w14:paraId="44F6D562" w14:textId="77777777" w:rsidR="00CC769C" w:rsidRDefault="00CC769C" w:rsidP="00CC769C">
      <w:pPr>
        <w:rPr>
          <w:rFonts w:cstheme="minorHAnsi"/>
          <w:b/>
          <w:bCs/>
          <w:u w:val="single"/>
        </w:rPr>
      </w:pPr>
      <w:r>
        <w:rPr>
          <w:rFonts w:cstheme="minorHAnsi"/>
          <w:b/>
          <w:bCs/>
          <w:u w:val="single"/>
        </w:rPr>
        <w:t>ANALYSIS:</w:t>
      </w:r>
    </w:p>
    <w:p w14:paraId="0E914209" w14:textId="365CD134" w:rsidR="007017B2" w:rsidRDefault="00D47AC2" w:rsidP="00EF4FC3">
      <w:pPr>
        <w:jc w:val="both"/>
      </w:pPr>
      <w:r>
        <w:t>There were no police pursuits initiated by the Poulsbo Police in 202</w:t>
      </w:r>
      <w:r w:rsidR="00305E2A">
        <w:t>2</w:t>
      </w:r>
      <w:r>
        <w:t>.  New restrictions on patrol officers under RCW 10.116.060 were followed throughout the year</w:t>
      </w:r>
      <w:r w:rsidR="00305E2A">
        <w:t xml:space="preserve">.  The Poulsbo Police Department has begun tracking incidents where a suspect flees in a vehicle and the officer cannot pursue due to current law, which results in a suspect  successfully evading apprehension.  </w:t>
      </w:r>
      <w:r w:rsidR="00D00ECA">
        <w:t xml:space="preserve">  </w:t>
      </w:r>
    </w:p>
    <w:p w14:paraId="21D296C1" w14:textId="26EE1BF1" w:rsidR="00FB0457" w:rsidRDefault="00FB0457" w:rsidP="00EF4FC3">
      <w:pPr>
        <w:jc w:val="both"/>
      </w:pPr>
    </w:p>
    <w:p w14:paraId="17B2BE60" w14:textId="3F3E29D7" w:rsidR="00FB0457" w:rsidRDefault="00FB0457" w:rsidP="00EF4FC3">
      <w:pPr>
        <w:jc w:val="both"/>
      </w:pPr>
    </w:p>
    <w:p w14:paraId="00607DDC" w14:textId="14F50C27" w:rsidR="00FB0457" w:rsidRDefault="00FB0457" w:rsidP="00EF4FC3">
      <w:pPr>
        <w:jc w:val="both"/>
        <w:rPr>
          <w:u w:val="single"/>
        </w:rPr>
      </w:pPr>
      <w:r>
        <w:rPr>
          <w:u w:val="single"/>
        </w:rPr>
        <w:tab/>
      </w:r>
      <w:r>
        <w:rPr>
          <w:u w:val="single"/>
        </w:rPr>
        <w:tab/>
      </w:r>
      <w:r>
        <w:rPr>
          <w:u w:val="single"/>
        </w:rPr>
        <w:tab/>
      </w:r>
    </w:p>
    <w:p w14:paraId="17DFED31" w14:textId="502A216B" w:rsidR="00FB0457" w:rsidRDefault="00FB0457" w:rsidP="00FB0457">
      <w:pPr>
        <w:pStyle w:val="NoSpacing"/>
      </w:pPr>
      <w:r>
        <w:t>Ron Harding</w:t>
      </w:r>
    </w:p>
    <w:p w14:paraId="7B50F403" w14:textId="41E1442D" w:rsidR="00FB0457" w:rsidRPr="00FB0457" w:rsidRDefault="00FB0457" w:rsidP="00FB0457">
      <w:pPr>
        <w:pStyle w:val="NoSpacing"/>
      </w:pPr>
      <w:r>
        <w:t xml:space="preserve">Chief of Police </w:t>
      </w:r>
    </w:p>
    <w:sectPr w:rsidR="00FB0457" w:rsidRPr="00FB0457" w:rsidSect="007017B2">
      <w:footnotePr>
        <w:numStart w:val="2"/>
      </w:footnotePr>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D08F9" w14:textId="77777777" w:rsidR="00A84EFB" w:rsidRDefault="00A84EFB" w:rsidP="009819E4">
      <w:pPr>
        <w:spacing w:after="0" w:line="240" w:lineRule="auto"/>
      </w:pPr>
      <w:r>
        <w:separator/>
      </w:r>
    </w:p>
  </w:endnote>
  <w:endnote w:type="continuationSeparator" w:id="0">
    <w:p w14:paraId="530D6354" w14:textId="77777777" w:rsidR="00A84EFB" w:rsidRDefault="00A84EFB" w:rsidP="009819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Tw Cen MT Condensed">
    <w:panose1 w:val="020B0606020104020203"/>
    <w:charset w:val="00"/>
    <w:family w:val="swiss"/>
    <w:pitch w:val="variable"/>
    <w:sig w:usb0="00000007" w:usb1="00000000" w:usb2="00000000" w:usb3="00000000" w:csb0="00000003" w:csb1="00000000"/>
  </w:font>
  <w:font w:name="Open Sans">
    <w:altName w:val="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C824E" w14:textId="6CE6F2C7" w:rsidR="001F39A5" w:rsidRDefault="001F39A5" w:rsidP="001F39A5">
    <w:pPr>
      <w:pStyle w:val="FootnoteText"/>
    </w:pPr>
    <w:r>
      <w:rPr>
        <w:vertAlign w:val="superscript"/>
      </w:rPr>
      <w:t>1</w:t>
    </w:r>
    <w:r>
      <w:t xml:space="preserve">2022 Use of Force Analysis </w:t>
    </w:r>
  </w:p>
  <w:p w14:paraId="53CFE6A4" w14:textId="6550E073" w:rsidR="001F39A5" w:rsidRDefault="001F39A5" w:rsidP="001F39A5">
    <w:pPr>
      <w:pStyle w:val="FootnoteText"/>
    </w:pPr>
    <w:r>
      <w:rPr>
        <w:vertAlign w:val="superscript"/>
      </w:rPr>
      <w:t>2</w:t>
    </w:r>
    <w:r>
      <w:t>Kitsap 911 – 2022 Law Enforcement Activity Report</w:t>
    </w:r>
  </w:p>
  <w:p w14:paraId="47E82984" w14:textId="77777777" w:rsidR="001F39A5" w:rsidRDefault="001F39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F70E3" w14:textId="6B6DAE0B" w:rsidR="00B31142" w:rsidRDefault="00B31142" w:rsidP="00B31142">
    <w:pPr>
      <w:pStyle w:val="FootnoteText"/>
    </w:pPr>
  </w:p>
  <w:p w14:paraId="26057191" w14:textId="77777777" w:rsidR="001F39A5" w:rsidRDefault="001F39A5" w:rsidP="001F39A5">
    <w:pPr>
      <w:pStyle w:val="FootnoteText"/>
    </w:pPr>
    <w:r>
      <w:rPr>
        <w:vertAlign w:val="superscript"/>
      </w:rPr>
      <w:t xml:space="preserve">1 </w:t>
    </w:r>
    <w:r>
      <w:t>Poulsbo Police Department Policy - §300 - Use of Force</w:t>
    </w:r>
  </w:p>
  <w:p w14:paraId="39E299A6" w14:textId="5458B4D1" w:rsidR="001F39A5" w:rsidRDefault="001F39A5" w:rsidP="001F39A5">
    <w:pPr>
      <w:pStyle w:val="FootnoteText"/>
    </w:pPr>
    <w:r>
      <w:rPr>
        <w:vertAlign w:val="superscript"/>
      </w:rPr>
      <w:t xml:space="preserve">2 </w:t>
    </w:r>
    <w:r>
      <w:t>May be Multiple/Type Use of Force Per Incident</w:t>
    </w:r>
  </w:p>
  <w:p w14:paraId="4B415ADD" w14:textId="77777777" w:rsidR="00B31142" w:rsidRDefault="00B31142" w:rsidP="009819E4">
    <w:pPr>
      <w:pStyle w:val="FootnoteText"/>
    </w:pPr>
  </w:p>
  <w:p w14:paraId="24F710FD" w14:textId="77777777" w:rsidR="009819E4" w:rsidRDefault="00981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6BF2CA" w14:textId="77777777" w:rsidR="00A84EFB" w:rsidRDefault="00A84EFB" w:rsidP="009819E4">
      <w:pPr>
        <w:spacing w:after="0" w:line="240" w:lineRule="auto"/>
      </w:pPr>
      <w:r>
        <w:separator/>
      </w:r>
    </w:p>
  </w:footnote>
  <w:footnote w:type="continuationSeparator" w:id="0">
    <w:p w14:paraId="5A121260" w14:textId="77777777" w:rsidR="00A84EFB" w:rsidRDefault="00A84EFB" w:rsidP="009819E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376B6A"/>
    <w:multiLevelType w:val="hybridMultilevel"/>
    <w:tmpl w:val="0CBAA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D7B0C50"/>
    <w:multiLevelType w:val="hybridMultilevel"/>
    <w:tmpl w:val="D4F0A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2947066"/>
    <w:multiLevelType w:val="hybridMultilevel"/>
    <w:tmpl w:val="71F43E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738468">
    <w:abstractNumId w:val="0"/>
  </w:num>
  <w:num w:numId="2" w16cid:durableId="1148207776">
    <w:abstractNumId w:val="2"/>
  </w:num>
  <w:num w:numId="3" w16cid:durableId="19366700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3tjA1MjU3sjA3MjVV0lEKTi0uzszPAykwrAUAnWS5XywAAAA="/>
  </w:docVars>
  <w:rsids>
    <w:rsidRoot w:val="007C4217"/>
    <w:rsid w:val="00023737"/>
    <w:rsid w:val="000623A6"/>
    <w:rsid w:val="000F0C12"/>
    <w:rsid w:val="001162D2"/>
    <w:rsid w:val="00123BC5"/>
    <w:rsid w:val="001B3F2A"/>
    <w:rsid w:val="001D738A"/>
    <w:rsid w:val="001F39A5"/>
    <w:rsid w:val="00235987"/>
    <w:rsid w:val="00287D65"/>
    <w:rsid w:val="00296A92"/>
    <w:rsid w:val="002F7FC8"/>
    <w:rsid w:val="00305E2A"/>
    <w:rsid w:val="00356BEF"/>
    <w:rsid w:val="003B57E4"/>
    <w:rsid w:val="003C09A8"/>
    <w:rsid w:val="003E1BB8"/>
    <w:rsid w:val="003F6A42"/>
    <w:rsid w:val="00417F22"/>
    <w:rsid w:val="004545F3"/>
    <w:rsid w:val="004A2DDA"/>
    <w:rsid w:val="004D5745"/>
    <w:rsid w:val="00580F48"/>
    <w:rsid w:val="005C5F41"/>
    <w:rsid w:val="005D32FC"/>
    <w:rsid w:val="00607673"/>
    <w:rsid w:val="006543CD"/>
    <w:rsid w:val="006A0D26"/>
    <w:rsid w:val="006D3B8B"/>
    <w:rsid w:val="006F09D9"/>
    <w:rsid w:val="007017B2"/>
    <w:rsid w:val="007C4217"/>
    <w:rsid w:val="008046C8"/>
    <w:rsid w:val="008B5C48"/>
    <w:rsid w:val="008D412E"/>
    <w:rsid w:val="008D71E4"/>
    <w:rsid w:val="008E3E4A"/>
    <w:rsid w:val="008E4B73"/>
    <w:rsid w:val="008F1A9C"/>
    <w:rsid w:val="00906B92"/>
    <w:rsid w:val="009079DF"/>
    <w:rsid w:val="00922291"/>
    <w:rsid w:val="009424ED"/>
    <w:rsid w:val="00965D16"/>
    <w:rsid w:val="009819E4"/>
    <w:rsid w:val="009E4DF9"/>
    <w:rsid w:val="009F356B"/>
    <w:rsid w:val="00A53E09"/>
    <w:rsid w:val="00A6207F"/>
    <w:rsid w:val="00A84EFB"/>
    <w:rsid w:val="00AB48D6"/>
    <w:rsid w:val="00AC2BDD"/>
    <w:rsid w:val="00B31142"/>
    <w:rsid w:val="00B85A35"/>
    <w:rsid w:val="00B93466"/>
    <w:rsid w:val="00BD12B1"/>
    <w:rsid w:val="00C911CF"/>
    <w:rsid w:val="00CA048C"/>
    <w:rsid w:val="00CC566A"/>
    <w:rsid w:val="00CC769C"/>
    <w:rsid w:val="00CE481C"/>
    <w:rsid w:val="00CE7DC7"/>
    <w:rsid w:val="00CF0602"/>
    <w:rsid w:val="00D00ECA"/>
    <w:rsid w:val="00D4267A"/>
    <w:rsid w:val="00D47AC2"/>
    <w:rsid w:val="00D65CEF"/>
    <w:rsid w:val="00D73D1E"/>
    <w:rsid w:val="00DC70A8"/>
    <w:rsid w:val="00E47994"/>
    <w:rsid w:val="00E63A60"/>
    <w:rsid w:val="00E73F16"/>
    <w:rsid w:val="00E80FF4"/>
    <w:rsid w:val="00EF4FC3"/>
    <w:rsid w:val="00F45DA3"/>
    <w:rsid w:val="00F96DCB"/>
    <w:rsid w:val="00FA33A0"/>
    <w:rsid w:val="00FA773D"/>
    <w:rsid w:val="00FB0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C2DE06"/>
  <w15:chartTrackingRefBased/>
  <w15:docId w15:val="{021FC9CC-8610-4C67-A225-9C49C805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C4217"/>
    <w:pPr>
      <w:spacing w:after="0" w:line="240" w:lineRule="auto"/>
    </w:pPr>
  </w:style>
  <w:style w:type="paragraph" w:styleId="Title">
    <w:name w:val="Title"/>
    <w:basedOn w:val="Normal"/>
    <w:link w:val="TitleChar"/>
    <w:qFormat/>
    <w:rsid w:val="00C911CF"/>
    <w:pPr>
      <w:widowControl w:val="0"/>
      <w:tabs>
        <w:tab w:val="left" w:pos="-1170"/>
        <w:tab w:val="left" w:leader="dot" w:pos="1440"/>
        <w:tab w:val="left" w:leader="dot" w:pos="5040"/>
        <w:tab w:val="left" w:leader="dot" w:pos="6120"/>
        <w:tab w:val="right" w:leader="dot" w:pos="9360"/>
      </w:tabs>
      <w:spacing w:after="0" w:line="240" w:lineRule="auto"/>
      <w:jc w:val="center"/>
    </w:pPr>
    <w:rPr>
      <w:rFonts w:ascii="Imprint MT Shadow" w:eastAsia="Times New Roman" w:hAnsi="Imprint MT Shadow" w:cs="Times New Roman"/>
      <w:snapToGrid w:val="0"/>
      <w:sz w:val="56"/>
      <w:szCs w:val="20"/>
    </w:rPr>
  </w:style>
  <w:style w:type="character" w:customStyle="1" w:styleId="TitleChar">
    <w:name w:val="Title Char"/>
    <w:basedOn w:val="DefaultParagraphFont"/>
    <w:link w:val="Title"/>
    <w:rsid w:val="00C911CF"/>
    <w:rPr>
      <w:rFonts w:ascii="Imprint MT Shadow" w:eastAsia="Times New Roman" w:hAnsi="Imprint MT Shadow" w:cs="Times New Roman"/>
      <w:snapToGrid w:val="0"/>
      <w:sz w:val="56"/>
      <w:szCs w:val="20"/>
    </w:rPr>
  </w:style>
  <w:style w:type="paragraph" w:styleId="Header">
    <w:name w:val="header"/>
    <w:basedOn w:val="Normal"/>
    <w:link w:val="HeaderChar"/>
    <w:rsid w:val="00C911CF"/>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911CF"/>
    <w:rPr>
      <w:rFonts w:ascii="Times New Roman" w:eastAsia="Times New Roman" w:hAnsi="Times New Roman" w:cs="Times New Roman"/>
      <w:sz w:val="24"/>
      <w:szCs w:val="24"/>
    </w:rPr>
  </w:style>
  <w:style w:type="paragraph" w:styleId="FootnoteText">
    <w:name w:val="footnote text"/>
    <w:basedOn w:val="Normal"/>
    <w:link w:val="FootnoteTextChar"/>
    <w:semiHidden/>
    <w:unhideWhenUsed/>
    <w:rsid w:val="009819E4"/>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9819E4"/>
    <w:rPr>
      <w:rFonts w:ascii="Times New Roman" w:eastAsia="Times New Roman" w:hAnsi="Times New Roman" w:cs="Times New Roman"/>
      <w:sz w:val="20"/>
      <w:szCs w:val="20"/>
    </w:rPr>
  </w:style>
  <w:style w:type="character" w:styleId="FootnoteReference">
    <w:name w:val="footnote reference"/>
    <w:basedOn w:val="DefaultParagraphFont"/>
    <w:unhideWhenUsed/>
    <w:rsid w:val="009819E4"/>
    <w:rPr>
      <w:vertAlign w:val="superscript"/>
    </w:rPr>
  </w:style>
  <w:style w:type="character" w:styleId="Hyperlink">
    <w:name w:val="Hyperlink"/>
    <w:basedOn w:val="DefaultParagraphFont"/>
    <w:uiPriority w:val="99"/>
    <w:unhideWhenUsed/>
    <w:rsid w:val="009819E4"/>
    <w:rPr>
      <w:color w:val="0563C1" w:themeColor="hyperlink"/>
      <w:u w:val="single"/>
    </w:rPr>
  </w:style>
  <w:style w:type="character" w:styleId="UnresolvedMention">
    <w:name w:val="Unresolved Mention"/>
    <w:basedOn w:val="DefaultParagraphFont"/>
    <w:uiPriority w:val="99"/>
    <w:semiHidden/>
    <w:unhideWhenUsed/>
    <w:rsid w:val="009819E4"/>
    <w:rPr>
      <w:color w:val="605E5C"/>
      <w:shd w:val="clear" w:color="auto" w:fill="E1DFDD"/>
    </w:rPr>
  </w:style>
  <w:style w:type="paragraph" w:styleId="Footer">
    <w:name w:val="footer"/>
    <w:basedOn w:val="Normal"/>
    <w:link w:val="FooterChar"/>
    <w:uiPriority w:val="99"/>
    <w:unhideWhenUsed/>
    <w:rsid w:val="009819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9E4"/>
  </w:style>
  <w:style w:type="paragraph" w:styleId="ListParagraph">
    <w:name w:val="List Paragraph"/>
    <w:basedOn w:val="Normal"/>
    <w:uiPriority w:val="34"/>
    <w:qFormat/>
    <w:rsid w:val="007017B2"/>
    <w:pPr>
      <w:ind w:left="720"/>
      <w:contextualSpacing/>
    </w:pPr>
  </w:style>
  <w:style w:type="paragraph" w:styleId="EndnoteText">
    <w:name w:val="endnote text"/>
    <w:basedOn w:val="Normal"/>
    <w:link w:val="EndnoteTextChar"/>
    <w:uiPriority w:val="99"/>
    <w:semiHidden/>
    <w:unhideWhenUsed/>
    <w:rsid w:val="000623A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623A6"/>
    <w:rPr>
      <w:sz w:val="20"/>
      <w:szCs w:val="20"/>
    </w:rPr>
  </w:style>
  <w:style w:type="character" w:styleId="EndnoteReference">
    <w:name w:val="endnote reference"/>
    <w:basedOn w:val="DefaultParagraphFont"/>
    <w:uiPriority w:val="99"/>
    <w:semiHidden/>
    <w:unhideWhenUsed/>
    <w:rsid w:val="000623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65429">
      <w:bodyDiv w:val="1"/>
      <w:marLeft w:val="0"/>
      <w:marRight w:val="0"/>
      <w:marTop w:val="0"/>
      <w:marBottom w:val="0"/>
      <w:divBdr>
        <w:top w:val="none" w:sz="0" w:space="0" w:color="auto"/>
        <w:left w:val="none" w:sz="0" w:space="0" w:color="auto"/>
        <w:bottom w:val="none" w:sz="0" w:space="0" w:color="auto"/>
        <w:right w:val="none" w:sz="0" w:space="0" w:color="auto"/>
      </w:divBdr>
      <w:divsChild>
        <w:div w:id="2119711126">
          <w:marLeft w:val="0"/>
          <w:marRight w:val="0"/>
          <w:marTop w:val="0"/>
          <w:marBottom w:val="0"/>
          <w:divBdr>
            <w:top w:val="none" w:sz="0" w:space="0" w:color="auto"/>
            <w:left w:val="none" w:sz="0" w:space="0" w:color="auto"/>
            <w:bottom w:val="none" w:sz="0" w:space="0" w:color="auto"/>
            <w:right w:val="none" w:sz="0" w:space="0" w:color="auto"/>
          </w:divBdr>
        </w:div>
        <w:div w:id="941230012">
          <w:marLeft w:val="0"/>
          <w:marRight w:val="0"/>
          <w:marTop w:val="0"/>
          <w:marBottom w:val="0"/>
          <w:divBdr>
            <w:top w:val="none" w:sz="0" w:space="0" w:color="auto"/>
            <w:left w:val="none" w:sz="0" w:space="0" w:color="auto"/>
            <w:bottom w:val="none" w:sz="0" w:space="0" w:color="auto"/>
            <w:right w:val="none" w:sz="0" w:space="0" w:color="auto"/>
          </w:divBdr>
        </w:div>
      </w:divsChild>
    </w:div>
    <w:div w:id="1512404072">
      <w:bodyDiv w:val="1"/>
      <w:marLeft w:val="0"/>
      <w:marRight w:val="0"/>
      <w:marTop w:val="0"/>
      <w:marBottom w:val="0"/>
      <w:divBdr>
        <w:top w:val="none" w:sz="0" w:space="0" w:color="auto"/>
        <w:left w:val="none" w:sz="0" w:space="0" w:color="auto"/>
        <w:bottom w:val="none" w:sz="0" w:space="0" w:color="auto"/>
        <w:right w:val="none" w:sz="0" w:space="0" w:color="auto"/>
      </w:divBdr>
      <w:divsChild>
        <w:div w:id="714962611">
          <w:marLeft w:val="0"/>
          <w:marRight w:val="0"/>
          <w:marTop w:val="0"/>
          <w:marBottom w:val="0"/>
          <w:divBdr>
            <w:top w:val="none" w:sz="0" w:space="0" w:color="auto"/>
            <w:left w:val="none" w:sz="0" w:space="0" w:color="auto"/>
            <w:bottom w:val="none" w:sz="0" w:space="0" w:color="auto"/>
            <w:right w:val="none" w:sz="0" w:space="0" w:color="auto"/>
          </w:divBdr>
          <w:divsChild>
            <w:div w:id="1154028112">
              <w:marLeft w:val="0"/>
              <w:marRight w:val="0"/>
              <w:marTop w:val="0"/>
              <w:marBottom w:val="0"/>
              <w:divBdr>
                <w:top w:val="none" w:sz="0" w:space="0" w:color="auto"/>
                <w:left w:val="none" w:sz="0" w:space="0" w:color="auto"/>
                <w:bottom w:val="none" w:sz="0" w:space="0" w:color="auto"/>
                <w:right w:val="none" w:sz="0" w:space="0" w:color="auto"/>
              </w:divBdr>
            </w:div>
            <w:div w:id="295333148">
              <w:marLeft w:val="0"/>
              <w:marRight w:val="0"/>
              <w:marTop w:val="0"/>
              <w:marBottom w:val="0"/>
              <w:divBdr>
                <w:top w:val="none" w:sz="0" w:space="0" w:color="auto"/>
                <w:left w:val="none" w:sz="0" w:space="0" w:color="auto"/>
                <w:bottom w:val="none" w:sz="0" w:space="0" w:color="auto"/>
                <w:right w:val="none" w:sz="0" w:space="0" w:color="auto"/>
              </w:divBdr>
            </w:div>
            <w:div w:id="2117213077">
              <w:marLeft w:val="0"/>
              <w:marRight w:val="0"/>
              <w:marTop w:val="0"/>
              <w:marBottom w:val="0"/>
              <w:divBdr>
                <w:top w:val="none" w:sz="0" w:space="0" w:color="auto"/>
                <w:left w:val="none" w:sz="0" w:space="0" w:color="auto"/>
                <w:bottom w:val="none" w:sz="0" w:space="0" w:color="auto"/>
                <w:right w:val="none" w:sz="0" w:space="0" w:color="auto"/>
              </w:divBdr>
            </w:div>
            <w:div w:id="1180851602">
              <w:marLeft w:val="0"/>
              <w:marRight w:val="0"/>
              <w:marTop w:val="0"/>
              <w:marBottom w:val="0"/>
              <w:divBdr>
                <w:top w:val="none" w:sz="0" w:space="0" w:color="auto"/>
                <w:left w:val="none" w:sz="0" w:space="0" w:color="auto"/>
                <w:bottom w:val="none" w:sz="0" w:space="0" w:color="auto"/>
                <w:right w:val="none" w:sz="0" w:space="0" w:color="auto"/>
              </w:divBdr>
            </w:div>
            <w:div w:id="1230967496">
              <w:marLeft w:val="0"/>
              <w:marRight w:val="0"/>
              <w:marTop w:val="0"/>
              <w:marBottom w:val="0"/>
              <w:divBdr>
                <w:top w:val="none" w:sz="0" w:space="0" w:color="auto"/>
                <w:left w:val="none" w:sz="0" w:space="0" w:color="auto"/>
                <w:bottom w:val="none" w:sz="0" w:space="0" w:color="auto"/>
                <w:right w:val="none" w:sz="0" w:space="0" w:color="auto"/>
              </w:divBdr>
            </w:div>
            <w:div w:id="487213116">
              <w:marLeft w:val="0"/>
              <w:marRight w:val="0"/>
              <w:marTop w:val="0"/>
              <w:marBottom w:val="0"/>
              <w:divBdr>
                <w:top w:val="none" w:sz="0" w:space="0" w:color="auto"/>
                <w:left w:val="none" w:sz="0" w:space="0" w:color="auto"/>
                <w:bottom w:val="none" w:sz="0" w:space="0" w:color="auto"/>
                <w:right w:val="none" w:sz="0" w:space="0" w:color="auto"/>
              </w:divBdr>
            </w:div>
            <w:div w:id="1321957504">
              <w:marLeft w:val="0"/>
              <w:marRight w:val="0"/>
              <w:marTop w:val="0"/>
              <w:marBottom w:val="0"/>
              <w:divBdr>
                <w:top w:val="none" w:sz="0" w:space="0" w:color="auto"/>
                <w:left w:val="none" w:sz="0" w:space="0" w:color="auto"/>
                <w:bottom w:val="none" w:sz="0" w:space="0" w:color="auto"/>
                <w:right w:val="none" w:sz="0" w:space="0" w:color="auto"/>
              </w:divBdr>
            </w:div>
            <w:div w:id="1998995885">
              <w:marLeft w:val="0"/>
              <w:marRight w:val="0"/>
              <w:marTop w:val="0"/>
              <w:marBottom w:val="0"/>
              <w:divBdr>
                <w:top w:val="none" w:sz="0" w:space="0" w:color="auto"/>
                <w:left w:val="none" w:sz="0" w:space="0" w:color="auto"/>
                <w:bottom w:val="none" w:sz="0" w:space="0" w:color="auto"/>
                <w:right w:val="none" w:sz="0" w:space="0" w:color="auto"/>
              </w:divBdr>
            </w:div>
            <w:div w:id="447630336">
              <w:marLeft w:val="0"/>
              <w:marRight w:val="0"/>
              <w:marTop w:val="0"/>
              <w:marBottom w:val="0"/>
              <w:divBdr>
                <w:top w:val="none" w:sz="0" w:space="0" w:color="auto"/>
                <w:left w:val="none" w:sz="0" w:space="0" w:color="auto"/>
                <w:bottom w:val="none" w:sz="0" w:space="0" w:color="auto"/>
                <w:right w:val="none" w:sz="0" w:space="0" w:color="auto"/>
              </w:divBdr>
            </w:div>
            <w:div w:id="665400501">
              <w:marLeft w:val="0"/>
              <w:marRight w:val="0"/>
              <w:marTop w:val="0"/>
              <w:marBottom w:val="0"/>
              <w:divBdr>
                <w:top w:val="none" w:sz="0" w:space="0" w:color="auto"/>
                <w:left w:val="none" w:sz="0" w:space="0" w:color="auto"/>
                <w:bottom w:val="none" w:sz="0" w:space="0" w:color="auto"/>
                <w:right w:val="none" w:sz="0" w:space="0" w:color="auto"/>
              </w:divBdr>
            </w:div>
          </w:divsChild>
        </w:div>
        <w:div w:id="1496148254">
          <w:marLeft w:val="0"/>
          <w:marRight w:val="0"/>
          <w:marTop w:val="300"/>
          <w:marBottom w:val="0"/>
          <w:divBdr>
            <w:top w:val="none" w:sz="0" w:space="0" w:color="auto"/>
            <w:left w:val="none" w:sz="0" w:space="0" w:color="auto"/>
            <w:bottom w:val="none" w:sz="0" w:space="0" w:color="auto"/>
            <w:right w:val="none" w:sz="0" w:space="0" w:color="auto"/>
          </w:divBdr>
        </w:div>
      </w:divsChild>
    </w:div>
    <w:div w:id="1685281906">
      <w:bodyDiv w:val="1"/>
      <w:marLeft w:val="0"/>
      <w:marRight w:val="0"/>
      <w:marTop w:val="0"/>
      <w:marBottom w:val="0"/>
      <w:divBdr>
        <w:top w:val="none" w:sz="0" w:space="0" w:color="auto"/>
        <w:left w:val="none" w:sz="0" w:space="0" w:color="auto"/>
        <w:bottom w:val="none" w:sz="0" w:space="0" w:color="auto"/>
        <w:right w:val="none" w:sz="0" w:space="0" w:color="auto"/>
      </w:divBdr>
      <w:divsChild>
        <w:div w:id="997269453">
          <w:marLeft w:val="0"/>
          <w:marRight w:val="0"/>
          <w:marTop w:val="0"/>
          <w:marBottom w:val="0"/>
          <w:divBdr>
            <w:top w:val="none" w:sz="0" w:space="0" w:color="auto"/>
            <w:left w:val="none" w:sz="0" w:space="0" w:color="auto"/>
            <w:bottom w:val="none" w:sz="0" w:space="0" w:color="auto"/>
            <w:right w:val="none" w:sz="0" w:space="0" w:color="auto"/>
          </w:divBdr>
          <w:divsChild>
            <w:div w:id="2054571217">
              <w:marLeft w:val="0"/>
              <w:marRight w:val="0"/>
              <w:marTop w:val="0"/>
              <w:marBottom w:val="0"/>
              <w:divBdr>
                <w:top w:val="none" w:sz="0" w:space="0" w:color="auto"/>
                <w:left w:val="none" w:sz="0" w:space="0" w:color="auto"/>
                <w:bottom w:val="none" w:sz="0" w:space="0" w:color="auto"/>
                <w:right w:val="none" w:sz="0" w:space="0" w:color="auto"/>
              </w:divBdr>
            </w:div>
            <w:div w:id="372995897">
              <w:marLeft w:val="0"/>
              <w:marRight w:val="0"/>
              <w:marTop w:val="0"/>
              <w:marBottom w:val="0"/>
              <w:divBdr>
                <w:top w:val="none" w:sz="0" w:space="0" w:color="auto"/>
                <w:left w:val="none" w:sz="0" w:space="0" w:color="auto"/>
                <w:bottom w:val="none" w:sz="0" w:space="0" w:color="auto"/>
                <w:right w:val="none" w:sz="0" w:space="0" w:color="auto"/>
              </w:divBdr>
            </w:div>
            <w:div w:id="1798835066">
              <w:marLeft w:val="0"/>
              <w:marRight w:val="0"/>
              <w:marTop w:val="0"/>
              <w:marBottom w:val="0"/>
              <w:divBdr>
                <w:top w:val="none" w:sz="0" w:space="0" w:color="auto"/>
                <w:left w:val="none" w:sz="0" w:space="0" w:color="auto"/>
                <w:bottom w:val="none" w:sz="0" w:space="0" w:color="auto"/>
                <w:right w:val="none" w:sz="0" w:space="0" w:color="auto"/>
              </w:divBdr>
            </w:div>
            <w:div w:id="1566333104">
              <w:marLeft w:val="0"/>
              <w:marRight w:val="0"/>
              <w:marTop w:val="0"/>
              <w:marBottom w:val="0"/>
              <w:divBdr>
                <w:top w:val="none" w:sz="0" w:space="0" w:color="auto"/>
                <w:left w:val="none" w:sz="0" w:space="0" w:color="auto"/>
                <w:bottom w:val="none" w:sz="0" w:space="0" w:color="auto"/>
                <w:right w:val="none" w:sz="0" w:space="0" w:color="auto"/>
              </w:divBdr>
            </w:div>
            <w:div w:id="181020687">
              <w:marLeft w:val="0"/>
              <w:marRight w:val="0"/>
              <w:marTop w:val="0"/>
              <w:marBottom w:val="0"/>
              <w:divBdr>
                <w:top w:val="none" w:sz="0" w:space="0" w:color="auto"/>
                <w:left w:val="none" w:sz="0" w:space="0" w:color="auto"/>
                <w:bottom w:val="none" w:sz="0" w:space="0" w:color="auto"/>
                <w:right w:val="none" w:sz="0" w:space="0" w:color="auto"/>
              </w:divBdr>
            </w:div>
            <w:div w:id="1447000568">
              <w:marLeft w:val="0"/>
              <w:marRight w:val="0"/>
              <w:marTop w:val="0"/>
              <w:marBottom w:val="0"/>
              <w:divBdr>
                <w:top w:val="none" w:sz="0" w:space="0" w:color="auto"/>
                <w:left w:val="none" w:sz="0" w:space="0" w:color="auto"/>
                <w:bottom w:val="none" w:sz="0" w:space="0" w:color="auto"/>
                <w:right w:val="none" w:sz="0" w:space="0" w:color="auto"/>
              </w:divBdr>
            </w:div>
            <w:div w:id="1554148972">
              <w:marLeft w:val="0"/>
              <w:marRight w:val="0"/>
              <w:marTop w:val="0"/>
              <w:marBottom w:val="0"/>
              <w:divBdr>
                <w:top w:val="none" w:sz="0" w:space="0" w:color="auto"/>
                <w:left w:val="none" w:sz="0" w:space="0" w:color="auto"/>
                <w:bottom w:val="none" w:sz="0" w:space="0" w:color="auto"/>
                <w:right w:val="none" w:sz="0" w:space="0" w:color="auto"/>
              </w:divBdr>
            </w:div>
            <w:div w:id="1134788094">
              <w:marLeft w:val="0"/>
              <w:marRight w:val="0"/>
              <w:marTop w:val="0"/>
              <w:marBottom w:val="0"/>
              <w:divBdr>
                <w:top w:val="none" w:sz="0" w:space="0" w:color="auto"/>
                <w:left w:val="none" w:sz="0" w:space="0" w:color="auto"/>
                <w:bottom w:val="none" w:sz="0" w:space="0" w:color="auto"/>
                <w:right w:val="none" w:sz="0" w:space="0" w:color="auto"/>
              </w:divBdr>
            </w:div>
            <w:div w:id="470634561">
              <w:marLeft w:val="0"/>
              <w:marRight w:val="0"/>
              <w:marTop w:val="0"/>
              <w:marBottom w:val="0"/>
              <w:divBdr>
                <w:top w:val="none" w:sz="0" w:space="0" w:color="auto"/>
                <w:left w:val="none" w:sz="0" w:space="0" w:color="auto"/>
                <w:bottom w:val="none" w:sz="0" w:space="0" w:color="auto"/>
                <w:right w:val="none" w:sz="0" w:space="0" w:color="auto"/>
              </w:divBdr>
            </w:div>
            <w:div w:id="1889954475">
              <w:marLeft w:val="0"/>
              <w:marRight w:val="0"/>
              <w:marTop w:val="0"/>
              <w:marBottom w:val="0"/>
              <w:divBdr>
                <w:top w:val="none" w:sz="0" w:space="0" w:color="auto"/>
                <w:left w:val="none" w:sz="0" w:space="0" w:color="auto"/>
                <w:bottom w:val="none" w:sz="0" w:space="0" w:color="auto"/>
                <w:right w:val="none" w:sz="0" w:space="0" w:color="auto"/>
              </w:divBdr>
            </w:div>
          </w:divsChild>
        </w:div>
        <w:div w:id="530806548">
          <w:marLeft w:val="0"/>
          <w:marRight w:val="0"/>
          <w:marTop w:val="3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app.leg.wa.gov/RCW/default.aspx?cite=9A.7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app.leg.wa.gov/RCW/default.aspx?cite=9.94A.030"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pp.leg.wa.gov/RCW/default.aspx?cite=10.116.060"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app.leg.wa.gov/RCW/default.aspx?cite=46.61.5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B217B4-802E-40FD-9243-147141EEEA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4</Pages>
  <Words>1343</Words>
  <Characters>7659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Schoonmaker</dc:creator>
  <cp:keywords/>
  <dc:description/>
  <cp:lastModifiedBy>Howard S. Leeming</cp:lastModifiedBy>
  <cp:revision>8</cp:revision>
  <cp:lastPrinted>2020-10-01T20:33:00Z</cp:lastPrinted>
  <dcterms:created xsi:type="dcterms:W3CDTF">2022-12-01T19:06:00Z</dcterms:created>
  <dcterms:modified xsi:type="dcterms:W3CDTF">2023-01-27T22:49:00Z</dcterms:modified>
</cp:coreProperties>
</file>